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D69FF" w:rsidR="000176FA" w:rsidP="00661665" w:rsidRDefault="000176FA" w14:paraId="1B13C5A8" w14:textId="77777777">
      <w:pPr>
        <w:jc w:val="center"/>
        <w:rPr>
          <w:u w:val="single"/>
        </w:rPr>
      </w:pPr>
      <w:r w:rsidRPr="00FD69FF">
        <w:rPr>
          <w:noProof/>
          <w:lang w:val="en-GB"/>
        </w:rPr>
        <w:drawing>
          <wp:inline distT="0" distB="0" distL="0" distR="0" wp14:anchorId="11C28CFD" wp14:editId="6FA78466">
            <wp:extent cx="2838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D69FF" w:rsidR="000176FA" w:rsidP="00661665" w:rsidRDefault="000176FA" w14:paraId="60929087" w14:textId="77777777">
      <w:pPr>
        <w:jc w:val="center"/>
      </w:pPr>
    </w:p>
    <w:p w:rsidRPr="00FD69FF" w:rsidR="000176FA" w:rsidP="00661665" w:rsidRDefault="000176FA" w14:paraId="71BF645B" w14:textId="77777777">
      <w:pPr>
        <w:pStyle w:val="Heading1"/>
        <w:jc w:val="center"/>
      </w:pPr>
    </w:p>
    <w:p w:rsidRPr="00661665" w:rsidR="000176FA" w:rsidP="00661665" w:rsidRDefault="000176FA" w14:paraId="5679E4AD" w14:textId="77777777">
      <w:pPr>
        <w:jc w:val="center"/>
        <w:rPr>
          <w:b/>
          <w:sz w:val="28"/>
          <w:szCs w:val="28"/>
          <w:u w:val="single"/>
        </w:rPr>
      </w:pPr>
      <w:r w:rsidRPr="00661665">
        <w:rPr>
          <w:b/>
          <w:sz w:val="28"/>
          <w:szCs w:val="28"/>
        </w:rPr>
        <w:t xml:space="preserve">POLISI ABSENOLDEB </w:t>
      </w:r>
      <w:r w:rsidRPr="00661665" w:rsidR="00661665">
        <w:rPr>
          <w:b/>
          <w:sz w:val="28"/>
          <w:szCs w:val="28"/>
        </w:rPr>
        <w:t>I RIENI</w:t>
      </w:r>
    </w:p>
    <w:p w:rsidR="000176FA" w:rsidP="00661665" w:rsidRDefault="000176FA" w14:paraId="1D46B729" w14:textId="77777777">
      <w:pPr>
        <w:pStyle w:val="BodyText"/>
      </w:pPr>
    </w:p>
    <w:p w:rsidR="000176FA" w:rsidP="00661665" w:rsidRDefault="000176FA" w14:paraId="3CED7277" w14:textId="77777777">
      <w:pPr>
        <w:pStyle w:val="BodyText"/>
      </w:pPr>
    </w:p>
    <w:p w:rsidR="000176FA" w:rsidP="00661665" w:rsidRDefault="000176FA" w14:paraId="7C4D1F83" w14:textId="77777777">
      <w:pPr>
        <w:pStyle w:val="BodyText"/>
      </w:pPr>
    </w:p>
    <w:p w:rsidRPr="00FD69FF" w:rsidR="000176FA" w:rsidP="00661665" w:rsidRDefault="000176FA" w14:paraId="35BECE17" w14:textId="77777777">
      <w:pPr>
        <w:pStyle w:val="BodyText"/>
      </w:pPr>
    </w:p>
    <w:tbl>
      <w:tblPr>
        <w:tblW w:w="7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233"/>
        <w:gridCol w:w="2320"/>
        <w:gridCol w:w="2734"/>
      </w:tblGrid>
      <w:tr w:rsidRPr="00FD69FF" w:rsidR="00133E98" w:rsidTr="4DA149D9" w14:paraId="07987C12" w14:textId="77777777">
        <w:tc>
          <w:tcPr>
            <w:tcW w:w="1030" w:type="dxa"/>
            <w:tcMar/>
          </w:tcPr>
          <w:p w:rsidRPr="00FD69FF" w:rsidR="00133E98" w:rsidP="00661665" w:rsidRDefault="00133E98" w14:paraId="73F5189A" w14:textId="77777777">
            <w:pPr>
              <w:pStyle w:val="BodyText"/>
            </w:pPr>
            <w:r w:rsidRPr="00FD69FF">
              <w:t>Arolwg</w:t>
            </w:r>
          </w:p>
        </w:tc>
        <w:tc>
          <w:tcPr>
            <w:tcW w:w="1233" w:type="dxa"/>
            <w:tcMar/>
          </w:tcPr>
          <w:p w:rsidRPr="00FD69FF" w:rsidR="00133E98" w:rsidP="00661665" w:rsidRDefault="00133E98" w14:paraId="1CBDBA64" w14:textId="77777777">
            <w:pPr>
              <w:pStyle w:val="BodyText"/>
            </w:pPr>
            <w:r w:rsidRPr="00FD69FF">
              <w:t>Dyddiad</w:t>
            </w:r>
          </w:p>
        </w:tc>
        <w:tc>
          <w:tcPr>
            <w:tcW w:w="5054" w:type="dxa"/>
            <w:gridSpan w:val="2"/>
            <w:tcMar/>
          </w:tcPr>
          <w:p w:rsidRPr="00FD69FF" w:rsidR="00133E98" w:rsidP="00661665" w:rsidRDefault="00133E98" w14:paraId="35A45E47" w14:textId="77777777">
            <w:pPr>
              <w:pStyle w:val="BodyText"/>
            </w:pPr>
            <w:r w:rsidRPr="00FD69FF">
              <w:t>Pwrpas y Cyhoeddiad / Disgrifiad o’r Newid</w:t>
            </w:r>
          </w:p>
        </w:tc>
      </w:tr>
      <w:tr w:rsidRPr="00FD69FF" w:rsidR="00133E98" w:rsidTr="4DA149D9" w14:paraId="7D2C5385" w14:textId="77777777">
        <w:tc>
          <w:tcPr>
            <w:tcW w:w="1030" w:type="dxa"/>
            <w:tcMar/>
          </w:tcPr>
          <w:p w:rsidRPr="00FD69FF" w:rsidR="00133E98" w:rsidP="00661665" w:rsidRDefault="00133E98" w14:paraId="0D2D20C0" w14:textId="0C637B8C">
            <w:pPr>
              <w:pStyle w:val="BodyText"/>
            </w:pPr>
            <w:r>
              <w:t>1</w:t>
            </w:r>
          </w:p>
        </w:tc>
        <w:tc>
          <w:tcPr>
            <w:tcW w:w="1233" w:type="dxa"/>
            <w:tcMar/>
          </w:tcPr>
          <w:p w:rsidRPr="00FD69FF" w:rsidR="00133E98" w:rsidP="00661665" w:rsidRDefault="00133E98" w14:paraId="174E2E95" w14:textId="77777777">
            <w:pPr>
              <w:pStyle w:val="BodyText"/>
            </w:pPr>
            <w:r>
              <w:t>2011</w:t>
            </w:r>
          </w:p>
        </w:tc>
        <w:tc>
          <w:tcPr>
            <w:tcW w:w="5054" w:type="dxa"/>
            <w:gridSpan w:val="2"/>
            <w:tcMar/>
          </w:tcPr>
          <w:p w:rsidRPr="00FD69FF" w:rsidR="00133E98" w:rsidP="00661665" w:rsidRDefault="00133E98" w14:paraId="2D5DD2E3" w14:textId="77777777">
            <w:pPr>
              <w:pStyle w:val="BodyText"/>
            </w:pPr>
            <w:r w:rsidRPr="00661665">
              <w:t>Newidiadau i ddeddfwriaeth</w:t>
            </w:r>
          </w:p>
        </w:tc>
      </w:tr>
      <w:tr w:rsidRPr="00FD69FF" w:rsidR="00133E98" w:rsidTr="4DA149D9" w14:paraId="66076648" w14:textId="77777777">
        <w:tc>
          <w:tcPr>
            <w:tcW w:w="1030" w:type="dxa"/>
            <w:tcMar/>
          </w:tcPr>
          <w:p w:rsidR="00133E98" w:rsidP="00661665" w:rsidRDefault="00133E98" w14:paraId="288D0137" w14:textId="4D1DDB83">
            <w:pPr>
              <w:pStyle w:val="BodyText"/>
            </w:pPr>
            <w:r>
              <w:t>2</w:t>
            </w:r>
          </w:p>
        </w:tc>
        <w:tc>
          <w:tcPr>
            <w:tcW w:w="1233" w:type="dxa"/>
            <w:tcMar/>
          </w:tcPr>
          <w:p w:rsidR="00133E98" w:rsidP="00661665" w:rsidRDefault="00133E98" w14:paraId="44746409" w14:textId="77777777">
            <w:pPr>
              <w:pStyle w:val="BodyText"/>
            </w:pPr>
            <w:r>
              <w:t>2014</w:t>
            </w:r>
          </w:p>
        </w:tc>
        <w:tc>
          <w:tcPr>
            <w:tcW w:w="5054" w:type="dxa"/>
            <w:gridSpan w:val="2"/>
            <w:tcMar/>
          </w:tcPr>
          <w:p w:rsidRPr="00FD69FF" w:rsidR="00133E98" w:rsidP="00661665" w:rsidRDefault="00133E98" w14:paraId="402E8AEE" w14:textId="77777777">
            <w:pPr>
              <w:pStyle w:val="BodyText"/>
            </w:pPr>
            <w:r w:rsidRPr="000176FA">
              <w:t>Newidiadau cosmetig</w:t>
            </w:r>
          </w:p>
        </w:tc>
      </w:tr>
      <w:tr w:rsidRPr="00FD69FF" w:rsidR="00133E98" w:rsidTr="4DA149D9" w14:paraId="779259C7" w14:textId="77777777">
        <w:tc>
          <w:tcPr>
            <w:tcW w:w="1030" w:type="dxa"/>
            <w:tcMar/>
          </w:tcPr>
          <w:p w:rsidR="00133E98" w:rsidP="00661665" w:rsidRDefault="00133E98" w14:paraId="44EBB97D" w14:textId="239F28B2">
            <w:pPr>
              <w:pStyle w:val="BodyText"/>
            </w:pPr>
            <w:r>
              <w:t>3</w:t>
            </w:r>
          </w:p>
        </w:tc>
        <w:tc>
          <w:tcPr>
            <w:tcW w:w="1233" w:type="dxa"/>
            <w:tcMar/>
          </w:tcPr>
          <w:p w:rsidR="00133E98" w:rsidP="00661665" w:rsidRDefault="00133E98" w14:paraId="2237C861" w14:textId="77777777">
            <w:pPr>
              <w:pStyle w:val="BodyText"/>
            </w:pPr>
            <w:r>
              <w:t>2015</w:t>
            </w:r>
          </w:p>
        </w:tc>
        <w:tc>
          <w:tcPr>
            <w:tcW w:w="5054" w:type="dxa"/>
            <w:gridSpan w:val="2"/>
            <w:tcMar/>
          </w:tcPr>
          <w:p w:rsidRPr="00FD69FF" w:rsidR="00133E98" w:rsidP="00661665" w:rsidRDefault="00133E98" w14:paraId="510EEE27" w14:textId="77777777">
            <w:pPr>
              <w:pStyle w:val="BodyText"/>
            </w:pPr>
            <w:r w:rsidRPr="000176FA">
              <w:t>Diweddariad am eglurder</w:t>
            </w:r>
          </w:p>
        </w:tc>
      </w:tr>
      <w:tr w:rsidRPr="00FD69FF" w:rsidR="00133E98" w:rsidTr="4DA149D9" w14:paraId="3B8D2622" w14:textId="77777777">
        <w:tc>
          <w:tcPr>
            <w:tcW w:w="1030" w:type="dxa"/>
            <w:tcMar/>
          </w:tcPr>
          <w:p w:rsidR="00133E98" w:rsidP="00661665" w:rsidRDefault="00133E98" w14:paraId="448B24B9" w14:textId="604A5CE3">
            <w:pPr>
              <w:pStyle w:val="BodyText"/>
            </w:pPr>
            <w:r>
              <w:t>4</w:t>
            </w:r>
          </w:p>
        </w:tc>
        <w:tc>
          <w:tcPr>
            <w:tcW w:w="1233" w:type="dxa"/>
            <w:tcMar/>
          </w:tcPr>
          <w:p w:rsidR="00133E98" w:rsidP="00661665" w:rsidRDefault="00133E98" w14:paraId="290CA9BF" w14:textId="77777777">
            <w:pPr>
              <w:pStyle w:val="BodyText"/>
            </w:pPr>
            <w:r>
              <w:t>2016</w:t>
            </w:r>
          </w:p>
        </w:tc>
        <w:tc>
          <w:tcPr>
            <w:tcW w:w="5054" w:type="dxa"/>
            <w:gridSpan w:val="2"/>
            <w:tcMar/>
          </w:tcPr>
          <w:p w:rsidRPr="00FD69FF" w:rsidR="00133E98" w:rsidP="00661665" w:rsidRDefault="00133E98" w14:paraId="65D8C460" w14:textId="77777777">
            <w:pPr>
              <w:pStyle w:val="BodyText"/>
            </w:pPr>
            <w:r w:rsidRPr="000176FA">
              <w:t>Newidiadau cosmetig</w:t>
            </w:r>
          </w:p>
        </w:tc>
      </w:tr>
      <w:tr w:rsidRPr="00FD69FF" w:rsidR="00133E98" w:rsidTr="4DA149D9" w14:paraId="60312390" w14:textId="77777777">
        <w:tc>
          <w:tcPr>
            <w:tcW w:w="1030" w:type="dxa"/>
            <w:tcMar/>
          </w:tcPr>
          <w:p w:rsidR="00133E98" w:rsidP="00661665" w:rsidRDefault="00133E98" w14:paraId="30FCCCC8" w14:textId="1BE5DBC2">
            <w:pPr>
              <w:pStyle w:val="BodyText"/>
            </w:pPr>
            <w:r>
              <w:t>5</w:t>
            </w:r>
          </w:p>
        </w:tc>
        <w:tc>
          <w:tcPr>
            <w:tcW w:w="1233" w:type="dxa"/>
            <w:tcMar/>
          </w:tcPr>
          <w:p w:rsidR="00133E98" w:rsidP="00661665" w:rsidRDefault="00133E98" w14:paraId="6D48D3BE" w14:textId="77777777">
            <w:pPr>
              <w:pStyle w:val="BodyText"/>
            </w:pPr>
            <w:r>
              <w:t>2018</w:t>
            </w:r>
          </w:p>
        </w:tc>
        <w:tc>
          <w:tcPr>
            <w:tcW w:w="5054" w:type="dxa"/>
            <w:gridSpan w:val="2"/>
            <w:tcMar/>
          </w:tcPr>
          <w:p w:rsidRPr="00FD69FF" w:rsidR="00133E98" w:rsidP="00661665" w:rsidRDefault="00133E98" w14:paraId="1DF01DFB" w14:textId="77777777">
            <w:pPr>
              <w:pStyle w:val="BodyText"/>
            </w:pPr>
            <w:r w:rsidRPr="00661665">
              <w:t>Newidiadau i ddeddfwriaeth</w:t>
            </w:r>
          </w:p>
        </w:tc>
      </w:tr>
      <w:tr w:rsidRPr="00FD69FF" w:rsidR="00133E98" w:rsidTr="4DA149D9" w14:paraId="52803300" w14:textId="77777777">
        <w:tc>
          <w:tcPr>
            <w:tcW w:w="1030" w:type="dxa"/>
            <w:tcMar/>
          </w:tcPr>
          <w:p w:rsidR="00133E98" w:rsidP="00661665" w:rsidRDefault="00133E98" w14:paraId="60DBBFD5" w14:textId="6166D78B">
            <w:pPr>
              <w:pStyle w:val="BodyText"/>
            </w:pPr>
            <w:r>
              <w:t>6</w:t>
            </w:r>
          </w:p>
        </w:tc>
        <w:tc>
          <w:tcPr>
            <w:tcW w:w="1233" w:type="dxa"/>
            <w:tcMar/>
          </w:tcPr>
          <w:p w:rsidR="00133E98" w:rsidP="00661665" w:rsidRDefault="00133E98" w14:paraId="695B394D" w14:textId="30CA818C">
            <w:pPr>
              <w:pStyle w:val="BodyText"/>
            </w:pPr>
            <w:r>
              <w:t>2021</w:t>
            </w:r>
          </w:p>
        </w:tc>
        <w:tc>
          <w:tcPr>
            <w:tcW w:w="5054" w:type="dxa"/>
            <w:gridSpan w:val="2"/>
            <w:tcMar/>
          </w:tcPr>
          <w:p w:rsidRPr="00661665" w:rsidR="00133E98" w:rsidP="00661665" w:rsidRDefault="00133E98" w14:paraId="6BB22087" w14:textId="5FC29D94">
            <w:pPr>
              <w:pStyle w:val="BodyText"/>
            </w:pPr>
            <w:r w:rsidRPr="007676A6">
              <w:t>Adolygiad - newidiadau i eiriad nad ydynt yn effeithio ar gynnwys</w:t>
            </w:r>
          </w:p>
        </w:tc>
      </w:tr>
      <w:tr w:rsidRPr="00FD69FF" w:rsidR="00133E98" w:rsidTr="4DA149D9" w14:paraId="7DAA04AB" w14:textId="77777777">
        <w:tc>
          <w:tcPr>
            <w:tcW w:w="1030" w:type="dxa"/>
            <w:tcMar/>
          </w:tcPr>
          <w:p w:rsidR="00133E98" w:rsidP="00661665" w:rsidRDefault="00133E98" w14:paraId="63996215" w14:textId="7E820D94">
            <w:pPr>
              <w:pStyle w:val="BodyText"/>
            </w:pPr>
            <w:r>
              <w:t>7</w:t>
            </w:r>
          </w:p>
        </w:tc>
        <w:tc>
          <w:tcPr>
            <w:tcW w:w="1233" w:type="dxa"/>
            <w:tcMar/>
          </w:tcPr>
          <w:p w:rsidR="00133E98" w:rsidP="00661665" w:rsidRDefault="00133E98" w14:paraId="0E549A72" w14:textId="579B4E58">
            <w:pPr>
              <w:pStyle w:val="BodyText"/>
            </w:pPr>
            <w:r>
              <w:t>2023</w:t>
            </w:r>
          </w:p>
        </w:tc>
        <w:tc>
          <w:tcPr>
            <w:tcW w:w="5054" w:type="dxa"/>
            <w:gridSpan w:val="2"/>
            <w:tcMar/>
          </w:tcPr>
          <w:p w:rsidRPr="007676A6" w:rsidR="00133E98" w:rsidP="00661665" w:rsidRDefault="00133E98" w14:paraId="5EB5C095" w14:textId="3359AD46">
            <w:pPr>
              <w:pStyle w:val="BodyText"/>
            </w:pPr>
            <w:r w:rsidRPr="007676A6">
              <w:t>Adolygiad - newidiadau i eiriad nad ydynt yn effeithio ar gynnwys</w:t>
            </w:r>
          </w:p>
        </w:tc>
      </w:tr>
      <w:tr w:rsidRPr="00FD69FF" w:rsidR="00133E98" w:rsidTr="4DA149D9" w14:paraId="7ED6147E" w14:textId="77777777">
        <w:trPr>
          <w:trHeight w:val="780"/>
        </w:trPr>
        <w:tc>
          <w:tcPr>
            <w:tcW w:w="2263" w:type="dxa"/>
            <w:gridSpan w:val="2"/>
            <w:tcMar/>
          </w:tcPr>
          <w:p w:rsidRPr="00FD69FF" w:rsidR="00133E98" w:rsidP="4DA149D9" w:rsidRDefault="00133E98" w14:paraId="582E308A" w14:textId="77777777" w14:noSpellErr="1">
            <w:pPr>
              <w:pStyle w:val="BodyText"/>
              <w:rPr>
                <w:b w:val="1"/>
                <w:bCs w:val="1"/>
              </w:rPr>
            </w:pPr>
            <w:r w:rsidRPr="4DA149D9" w:rsidR="00133E98">
              <w:rPr>
                <w:b w:val="1"/>
                <w:bCs w:val="1"/>
              </w:rPr>
              <w:t>Swyddog Polisi</w:t>
            </w:r>
          </w:p>
        </w:tc>
        <w:tc>
          <w:tcPr>
            <w:tcW w:w="2320" w:type="dxa"/>
            <w:tcMar/>
          </w:tcPr>
          <w:p w:rsidRPr="00FD69FF" w:rsidR="00133E98" w:rsidP="4DA149D9" w:rsidRDefault="00133E98" w14:paraId="7F09072E" w14:textId="77777777" w14:noSpellErr="1">
            <w:pPr>
              <w:pStyle w:val="BodyText"/>
              <w:rPr>
                <w:b w:val="1"/>
                <w:bCs w:val="1"/>
              </w:rPr>
            </w:pPr>
            <w:r w:rsidRPr="4DA149D9" w:rsidR="00133E98">
              <w:rPr>
                <w:b w:val="1"/>
                <w:bCs w:val="1"/>
              </w:rPr>
              <w:t>Uwch Swyddog â Chyfrifoldeb</w:t>
            </w:r>
          </w:p>
        </w:tc>
        <w:tc>
          <w:tcPr>
            <w:tcW w:w="2734" w:type="dxa"/>
            <w:tcMar/>
          </w:tcPr>
          <w:p w:rsidRPr="00FD69FF" w:rsidR="00133E98" w:rsidP="4DA149D9" w:rsidRDefault="00133E98" w14:paraId="186562E1" w14:textId="77777777" w14:noSpellErr="1">
            <w:pPr>
              <w:pStyle w:val="BodyText"/>
              <w:rPr>
                <w:b w:val="1"/>
                <w:bCs w:val="1"/>
              </w:rPr>
            </w:pPr>
            <w:r w:rsidRPr="4DA149D9" w:rsidR="00133E98">
              <w:rPr>
                <w:b w:val="1"/>
                <w:bCs w:val="1"/>
              </w:rPr>
              <w:t>Cymeradwywyd gan a Dyddiad</w:t>
            </w:r>
          </w:p>
        </w:tc>
      </w:tr>
      <w:tr w:rsidRPr="00FD69FF" w:rsidR="00133E98" w:rsidTr="4DA149D9" w14:paraId="7ECB833A" w14:textId="77777777">
        <w:trPr>
          <w:trHeight w:val="720"/>
        </w:trPr>
        <w:tc>
          <w:tcPr>
            <w:tcW w:w="2263" w:type="dxa"/>
            <w:gridSpan w:val="2"/>
            <w:tcMar/>
          </w:tcPr>
          <w:p w:rsidRPr="00FD69FF" w:rsidR="00133E98" w:rsidP="00661665" w:rsidRDefault="00133E98" w14:paraId="75DD21C7" w14:textId="146F38D4">
            <w:pPr>
              <w:pStyle w:val="BodyText"/>
            </w:pPr>
            <w:r w:rsidR="00133E98">
              <w:rPr/>
              <w:t xml:space="preserve">Catherine </w:t>
            </w:r>
            <w:r w:rsidR="229F2AF0">
              <w:rPr/>
              <w:t>Jon</w:t>
            </w:r>
            <w:r w:rsidR="00133E98">
              <w:rPr/>
              <w:t>es</w:t>
            </w:r>
          </w:p>
        </w:tc>
        <w:tc>
          <w:tcPr>
            <w:tcW w:w="2320" w:type="dxa"/>
            <w:tcMar/>
          </w:tcPr>
          <w:p w:rsidRPr="00FD69FF" w:rsidR="00133E98" w:rsidP="00661665" w:rsidRDefault="00133E98" w14:paraId="3F65C0CF" w14:textId="5F75B249">
            <w:pPr>
              <w:pStyle w:val="BodyText"/>
            </w:pPr>
            <w:r w:rsidR="00133E98">
              <w:rPr/>
              <w:t>Steffan Griffith</w:t>
            </w:r>
          </w:p>
        </w:tc>
        <w:tc>
          <w:tcPr>
            <w:tcW w:w="2734" w:type="dxa"/>
            <w:tcMar/>
          </w:tcPr>
          <w:p w:rsidRPr="00FD69FF" w:rsidR="00133E98" w:rsidP="4DA149D9" w:rsidRDefault="00133E98" w14:paraId="3DA2A63B" w14:textId="2F032566">
            <w:pPr/>
            <w:r w:rsidRPr="4DA149D9" w:rsidR="7CB65D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cy-GB"/>
              </w:rPr>
              <w:t>Pwyllgor Cydymffurfio</w:t>
            </w:r>
            <w:r w:rsidRPr="4DA149D9" w:rsidR="7CB65D22"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  <w:t xml:space="preserve"> </w:t>
            </w:r>
            <w:r w:rsidR="00133E98">
              <w:rPr/>
              <w:t>10/02/2003</w:t>
            </w:r>
          </w:p>
        </w:tc>
      </w:tr>
    </w:tbl>
    <w:p w:rsidR="00661665" w:rsidP="00661665" w:rsidRDefault="00661665" w14:paraId="60763A42" w14:textId="77777777"/>
    <w:p w:rsidR="00661665" w:rsidRDefault="00661665" w14:paraId="32A5EF49" w14:textId="77777777">
      <w:pPr>
        <w:suppressAutoHyphens w:val="0"/>
        <w:spacing w:before="0" w:after="160" w:line="259" w:lineRule="auto"/>
      </w:pPr>
      <w:r>
        <w:br w:type="page"/>
      </w:r>
    </w:p>
    <w:p w:rsidR="000176FA" w:rsidP="00661665" w:rsidRDefault="000176FA" w14:paraId="22D9A048" w14:textId="77777777"/>
    <w:sdt>
      <w:sdtPr>
        <w:rPr>
          <w:rFonts w:ascii="Verdana" w:hAnsi="Verdana" w:eastAsia="Times New Roman" w:cs="Times New Roman"/>
          <w:color w:val="auto"/>
          <w:sz w:val="21"/>
          <w:szCs w:val="24"/>
          <w:lang w:val="cy-GB"/>
        </w:rPr>
        <w:id w:val="100542891"/>
        <w:docPartObj>
          <w:docPartGallery w:val="Table of Contents"/>
          <w:docPartUnique/>
        </w:docPartObj>
      </w:sdtPr>
      <w:sdtEndPr>
        <w:rPr>
          <w:rFonts w:ascii="Arial" w:hAnsi="Arial" w:eastAsia="Times New Roman" w:cs="Arial"/>
          <w:noProof/>
          <w:color w:val="auto"/>
          <w:sz w:val="24"/>
          <w:szCs w:val="24"/>
          <w:lang w:val="cy-GB"/>
        </w:rPr>
      </w:sdtEndPr>
      <w:sdtContent>
        <w:p w:rsidRPr="00661665" w:rsidR="000176FA" w:rsidP="00661665" w:rsidRDefault="000176FA" w14:paraId="11E6BF0E" w14:textId="77777777">
          <w:pPr>
            <w:pStyle w:val="TOCHeading"/>
            <w:rPr>
              <w:rFonts w:ascii="Arial" w:hAnsi="Arial" w:cs="Arial"/>
              <w:b/>
              <w:color w:val="auto"/>
              <w:sz w:val="24"/>
              <w:szCs w:val="24"/>
            </w:rPr>
          </w:pPr>
          <w:proofErr w:type="spellStart"/>
          <w:r w:rsidRPr="00661665">
            <w:rPr>
              <w:rFonts w:ascii="Arial" w:hAnsi="Arial" w:cs="Arial"/>
              <w:b/>
              <w:color w:val="auto"/>
              <w:sz w:val="24"/>
              <w:szCs w:val="24"/>
            </w:rPr>
            <w:t>Tabl</w:t>
          </w:r>
          <w:proofErr w:type="spellEnd"/>
          <w:r w:rsidRPr="00661665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</w:t>
          </w:r>
          <w:proofErr w:type="spellStart"/>
          <w:r w:rsidRPr="00661665">
            <w:rPr>
              <w:rFonts w:ascii="Arial" w:hAnsi="Arial" w:cs="Arial"/>
              <w:b/>
              <w:color w:val="auto"/>
              <w:sz w:val="24"/>
              <w:szCs w:val="24"/>
            </w:rPr>
            <w:t>Cynnwys</w:t>
          </w:r>
          <w:proofErr w:type="spellEnd"/>
        </w:p>
        <w:p w:rsidRPr="0002136C" w:rsidR="0002136C" w:rsidP="00661665" w:rsidRDefault="0002136C" w14:paraId="5C3C27D8" w14:textId="77777777">
          <w:pPr>
            <w:spacing w:before="120" w:after="120"/>
            <w:rPr>
              <w:lang w:val="en-US"/>
            </w:rPr>
          </w:pPr>
        </w:p>
        <w:p w:rsidR="00661665" w:rsidP="00661665" w:rsidRDefault="000176FA" w14:paraId="0AD1664F" w14:textId="072FD565">
          <w:pPr>
            <w:pStyle w:val="TOC1"/>
            <w:tabs>
              <w:tab w:val="left" w:pos="440"/>
              <w:tab w:val="right" w:leader="dot" w:pos="9016"/>
            </w:tabs>
            <w:spacing w:before="120" w:after="120"/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508092175">
            <w:r w:rsidRPr="002F0239" w:rsidR="00661665">
              <w:rPr>
                <w:rStyle w:val="Hyperlink"/>
                <w:noProof/>
              </w:rPr>
              <w:t>1</w:t>
            </w:r>
            <w:r w:rsidR="00661665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/>
              </w:rPr>
              <w:tab/>
            </w:r>
            <w:r w:rsidRPr="002F0239" w:rsidR="00661665">
              <w:rPr>
                <w:rStyle w:val="Hyperlink"/>
                <w:noProof/>
              </w:rPr>
              <w:t>HAWLIAU ABSENOLDEB RHIANT</w:t>
            </w:r>
            <w:r w:rsidR="00661665">
              <w:rPr>
                <w:noProof/>
                <w:webHidden/>
              </w:rPr>
              <w:tab/>
            </w:r>
            <w:r w:rsidR="00661665">
              <w:rPr>
                <w:noProof/>
                <w:webHidden/>
              </w:rPr>
              <w:fldChar w:fldCharType="begin"/>
            </w:r>
            <w:r w:rsidR="00661665">
              <w:rPr>
                <w:noProof/>
                <w:webHidden/>
              </w:rPr>
              <w:instrText xml:space="preserve"> PAGEREF _Toc508092175 \h </w:instrText>
            </w:r>
            <w:r w:rsidR="00661665">
              <w:rPr>
                <w:noProof/>
                <w:webHidden/>
              </w:rPr>
            </w:r>
            <w:r w:rsidR="00661665">
              <w:rPr>
                <w:noProof/>
                <w:webHidden/>
              </w:rPr>
              <w:fldChar w:fldCharType="separate"/>
            </w:r>
            <w:r w:rsidR="00F27331">
              <w:rPr>
                <w:noProof/>
                <w:webHidden/>
              </w:rPr>
              <w:t>3</w:t>
            </w:r>
            <w:r w:rsidR="00661665">
              <w:rPr>
                <w:noProof/>
                <w:webHidden/>
              </w:rPr>
              <w:fldChar w:fldCharType="end"/>
            </w:r>
          </w:hyperlink>
        </w:p>
        <w:p w:rsidR="00661665" w:rsidP="00661665" w:rsidRDefault="00133E98" w14:paraId="1E4E9A33" w14:textId="7E6D5834">
          <w:pPr>
            <w:pStyle w:val="TOC1"/>
            <w:tabs>
              <w:tab w:val="left" w:pos="440"/>
              <w:tab w:val="right" w:leader="dot" w:pos="9016"/>
            </w:tabs>
            <w:spacing w:before="120" w:after="120"/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/>
            </w:rPr>
          </w:pPr>
          <w:hyperlink w:history="1" w:anchor="_Toc508092176">
            <w:r w:rsidRPr="002F0239" w:rsidR="00661665">
              <w:rPr>
                <w:rStyle w:val="Hyperlink"/>
                <w:noProof/>
              </w:rPr>
              <w:t>2</w:t>
            </w:r>
            <w:r w:rsidR="00661665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/>
              </w:rPr>
              <w:tab/>
            </w:r>
            <w:r w:rsidRPr="002F0239" w:rsidR="00661665">
              <w:rPr>
                <w:rStyle w:val="Hyperlink"/>
                <w:noProof/>
              </w:rPr>
              <w:t>CYMHWYSEDD</w:t>
            </w:r>
            <w:r w:rsidR="00661665">
              <w:rPr>
                <w:noProof/>
                <w:webHidden/>
              </w:rPr>
              <w:tab/>
            </w:r>
            <w:r w:rsidR="00661665">
              <w:rPr>
                <w:noProof/>
                <w:webHidden/>
              </w:rPr>
              <w:fldChar w:fldCharType="begin"/>
            </w:r>
            <w:r w:rsidR="00661665">
              <w:rPr>
                <w:noProof/>
                <w:webHidden/>
              </w:rPr>
              <w:instrText xml:space="preserve"> PAGEREF _Toc508092176 \h </w:instrText>
            </w:r>
            <w:r w:rsidR="00661665">
              <w:rPr>
                <w:noProof/>
                <w:webHidden/>
              </w:rPr>
            </w:r>
            <w:r w:rsidR="00661665">
              <w:rPr>
                <w:noProof/>
                <w:webHidden/>
              </w:rPr>
              <w:fldChar w:fldCharType="separate"/>
            </w:r>
            <w:r w:rsidR="00F27331">
              <w:rPr>
                <w:noProof/>
                <w:webHidden/>
              </w:rPr>
              <w:t>3</w:t>
            </w:r>
            <w:r w:rsidR="00661665">
              <w:rPr>
                <w:noProof/>
                <w:webHidden/>
              </w:rPr>
              <w:fldChar w:fldCharType="end"/>
            </w:r>
          </w:hyperlink>
        </w:p>
        <w:p w:rsidR="00661665" w:rsidP="00661665" w:rsidRDefault="00133E98" w14:paraId="487E6487" w14:textId="2DB79FB6">
          <w:pPr>
            <w:pStyle w:val="TOC1"/>
            <w:tabs>
              <w:tab w:val="left" w:pos="440"/>
              <w:tab w:val="right" w:leader="dot" w:pos="9016"/>
            </w:tabs>
            <w:spacing w:before="120" w:after="120"/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/>
            </w:rPr>
          </w:pPr>
          <w:hyperlink w:history="1" w:anchor="_Toc508092177">
            <w:r w:rsidRPr="002F0239" w:rsidR="00661665">
              <w:rPr>
                <w:rStyle w:val="Hyperlink"/>
                <w:noProof/>
              </w:rPr>
              <w:t>3</w:t>
            </w:r>
            <w:r w:rsidR="00661665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/>
              </w:rPr>
              <w:tab/>
            </w:r>
            <w:r w:rsidRPr="002F0239" w:rsidR="00661665">
              <w:rPr>
                <w:rStyle w:val="Hyperlink"/>
                <w:noProof/>
              </w:rPr>
              <w:t>HYD ABSENOLDEB</w:t>
            </w:r>
            <w:r w:rsidR="00661665">
              <w:rPr>
                <w:noProof/>
                <w:webHidden/>
              </w:rPr>
              <w:tab/>
            </w:r>
            <w:r w:rsidR="00661665">
              <w:rPr>
                <w:noProof/>
                <w:webHidden/>
              </w:rPr>
              <w:fldChar w:fldCharType="begin"/>
            </w:r>
            <w:r w:rsidR="00661665">
              <w:rPr>
                <w:noProof/>
                <w:webHidden/>
              </w:rPr>
              <w:instrText xml:space="preserve"> PAGEREF _Toc508092177 \h </w:instrText>
            </w:r>
            <w:r w:rsidR="00661665">
              <w:rPr>
                <w:noProof/>
                <w:webHidden/>
              </w:rPr>
            </w:r>
            <w:r w:rsidR="00661665">
              <w:rPr>
                <w:noProof/>
                <w:webHidden/>
              </w:rPr>
              <w:fldChar w:fldCharType="separate"/>
            </w:r>
            <w:r w:rsidR="00F27331">
              <w:rPr>
                <w:noProof/>
                <w:webHidden/>
              </w:rPr>
              <w:t>3</w:t>
            </w:r>
            <w:r w:rsidR="00661665">
              <w:rPr>
                <w:noProof/>
                <w:webHidden/>
              </w:rPr>
              <w:fldChar w:fldCharType="end"/>
            </w:r>
          </w:hyperlink>
        </w:p>
        <w:p w:rsidR="00661665" w:rsidP="00661665" w:rsidRDefault="00133E98" w14:paraId="33E36C41" w14:textId="0194DDB6">
          <w:pPr>
            <w:pStyle w:val="TOC1"/>
            <w:tabs>
              <w:tab w:val="left" w:pos="440"/>
              <w:tab w:val="right" w:leader="dot" w:pos="9016"/>
            </w:tabs>
            <w:spacing w:before="120" w:after="120"/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/>
            </w:rPr>
          </w:pPr>
          <w:hyperlink w:history="1" w:anchor="_Toc508092178">
            <w:r w:rsidRPr="002F0239" w:rsidR="00661665">
              <w:rPr>
                <w:rStyle w:val="Hyperlink"/>
                <w:noProof/>
              </w:rPr>
              <w:t>4</w:t>
            </w:r>
            <w:r w:rsidR="00661665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/>
              </w:rPr>
              <w:tab/>
            </w:r>
            <w:r w:rsidRPr="002F0239" w:rsidR="00661665">
              <w:rPr>
                <w:rStyle w:val="Hyperlink"/>
                <w:noProof/>
              </w:rPr>
              <w:t>TELERAU AC AMODAU TRA AR ABSENOLDEB</w:t>
            </w:r>
            <w:r w:rsidR="00661665">
              <w:rPr>
                <w:noProof/>
                <w:webHidden/>
              </w:rPr>
              <w:tab/>
            </w:r>
            <w:r w:rsidR="00661665">
              <w:rPr>
                <w:noProof/>
                <w:webHidden/>
              </w:rPr>
              <w:fldChar w:fldCharType="begin"/>
            </w:r>
            <w:r w:rsidR="00661665">
              <w:rPr>
                <w:noProof/>
                <w:webHidden/>
              </w:rPr>
              <w:instrText xml:space="preserve"> PAGEREF _Toc508092178 \h </w:instrText>
            </w:r>
            <w:r w:rsidR="00661665">
              <w:rPr>
                <w:noProof/>
                <w:webHidden/>
              </w:rPr>
            </w:r>
            <w:r w:rsidR="00661665">
              <w:rPr>
                <w:noProof/>
                <w:webHidden/>
              </w:rPr>
              <w:fldChar w:fldCharType="separate"/>
            </w:r>
            <w:r w:rsidR="00F27331">
              <w:rPr>
                <w:noProof/>
                <w:webHidden/>
              </w:rPr>
              <w:t>4</w:t>
            </w:r>
            <w:r w:rsidR="00661665">
              <w:rPr>
                <w:noProof/>
                <w:webHidden/>
              </w:rPr>
              <w:fldChar w:fldCharType="end"/>
            </w:r>
          </w:hyperlink>
        </w:p>
        <w:p w:rsidR="00661665" w:rsidP="00661665" w:rsidRDefault="00133E98" w14:paraId="36BCD1F4" w14:textId="1F072A8B">
          <w:pPr>
            <w:pStyle w:val="TOC1"/>
            <w:tabs>
              <w:tab w:val="left" w:pos="440"/>
              <w:tab w:val="right" w:leader="dot" w:pos="9016"/>
            </w:tabs>
            <w:spacing w:before="120" w:after="120"/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/>
            </w:rPr>
          </w:pPr>
          <w:hyperlink w:history="1" w:anchor="_Toc508092179">
            <w:r w:rsidRPr="002F0239" w:rsidR="00661665">
              <w:rPr>
                <w:rStyle w:val="Hyperlink"/>
                <w:noProof/>
              </w:rPr>
              <w:t>5</w:t>
            </w:r>
            <w:r w:rsidR="00661665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/>
              </w:rPr>
              <w:tab/>
            </w:r>
            <w:r w:rsidRPr="002F0239" w:rsidR="00661665">
              <w:rPr>
                <w:rStyle w:val="Hyperlink"/>
                <w:noProof/>
              </w:rPr>
              <w:t>DYCHWELYD I’R GWAITH</w:t>
            </w:r>
            <w:r w:rsidR="00417261">
              <w:rPr>
                <w:rStyle w:val="Hyperlink"/>
                <w:noProof/>
              </w:rPr>
              <w:t xml:space="preserve"> .................................................................................4</w:t>
            </w:r>
          </w:hyperlink>
        </w:p>
        <w:p w:rsidR="00661665" w:rsidP="00661665" w:rsidRDefault="00133E98" w14:paraId="04CF5D67" w14:textId="66B4DD5D">
          <w:pPr>
            <w:pStyle w:val="TOC1"/>
            <w:tabs>
              <w:tab w:val="left" w:pos="440"/>
              <w:tab w:val="right" w:leader="dot" w:pos="9016"/>
            </w:tabs>
            <w:spacing w:before="120" w:after="120"/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/>
            </w:rPr>
          </w:pPr>
          <w:hyperlink w:history="1" w:anchor="_Toc508092180">
            <w:r w:rsidRPr="002F0239" w:rsidR="00661665">
              <w:rPr>
                <w:rStyle w:val="Hyperlink"/>
                <w:noProof/>
              </w:rPr>
              <w:t>6</w:t>
            </w:r>
            <w:r w:rsidR="00661665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/>
              </w:rPr>
              <w:tab/>
            </w:r>
            <w:r w:rsidR="00417261">
              <w:rPr>
                <w:rStyle w:val="Hyperlink"/>
                <w:noProof/>
              </w:rPr>
              <w:t>CAIS</w:t>
            </w:r>
            <w:r w:rsidR="00661665">
              <w:rPr>
                <w:noProof/>
                <w:webHidden/>
              </w:rPr>
              <w:tab/>
            </w:r>
            <w:r w:rsidR="00661665">
              <w:rPr>
                <w:noProof/>
                <w:webHidden/>
              </w:rPr>
              <w:fldChar w:fldCharType="begin"/>
            </w:r>
            <w:r w:rsidR="00661665">
              <w:rPr>
                <w:noProof/>
                <w:webHidden/>
              </w:rPr>
              <w:instrText xml:space="preserve"> PAGEREF _Toc508092180 \h </w:instrText>
            </w:r>
            <w:r w:rsidR="00661665">
              <w:rPr>
                <w:noProof/>
                <w:webHidden/>
              </w:rPr>
            </w:r>
            <w:r w:rsidR="00661665">
              <w:rPr>
                <w:noProof/>
                <w:webHidden/>
              </w:rPr>
              <w:fldChar w:fldCharType="separate"/>
            </w:r>
            <w:r w:rsidR="00F27331">
              <w:rPr>
                <w:noProof/>
                <w:webHidden/>
              </w:rPr>
              <w:t>5</w:t>
            </w:r>
            <w:r w:rsidR="00661665">
              <w:rPr>
                <w:noProof/>
                <w:webHidden/>
              </w:rPr>
              <w:fldChar w:fldCharType="end"/>
            </w:r>
          </w:hyperlink>
        </w:p>
        <w:p w:rsidR="00661665" w:rsidP="00661665" w:rsidRDefault="00133E98" w14:paraId="223EF124" w14:textId="67F033CE">
          <w:pPr>
            <w:pStyle w:val="TOC1"/>
            <w:tabs>
              <w:tab w:val="left" w:pos="440"/>
              <w:tab w:val="right" w:leader="dot" w:pos="9016"/>
            </w:tabs>
            <w:spacing w:before="120" w:after="120"/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GB"/>
            </w:rPr>
          </w:pPr>
          <w:hyperlink w:history="1" w:anchor="_Toc508092181">
            <w:r w:rsidRPr="002F0239" w:rsidR="00661665">
              <w:rPr>
                <w:rStyle w:val="Hyperlink"/>
                <w:noProof/>
              </w:rPr>
              <w:t>7</w:t>
            </w:r>
            <w:r w:rsidR="00661665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GB"/>
              </w:rPr>
              <w:tab/>
            </w:r>
            <w:r w:rsidRPr="002F0239" w:rsidR="00661665">
              <w:rPr>
                <w:rStyle w:val="Hyperlink"/>
                <w:noProof/>
              </w:rPr>
              <w:t>ADOLYGU POLISI</w:t>
            </w:r>
            <w:r w:rsidR="00417261">
              <w:rPr>
                <w:rStyle w:val="Hyperlink"/>
                <w:noProof/>
              </w:rPr>
              <w:t xml:space="preserve"> ...............................................................................................5</w:t>
            </w:r>
          </w:hyperlink>
        </w:p>
        <w:p w:rsidR="000176FA" w:rsidP="00661665" w:rsidRDefault="000176FA" w14:paraId="63B5B8CF" w14:textId="77777777">
          <w:pPr>
            <w:spacing w:before="120" w:after="120"/>
          </w:pPr>
          <w:r>
            <w:rPr>
              <w:noProof/>
            </w:rPr>
            <w:fldChar w:fldCharType="end"/>
          </w:r>
        </w:p>
      </w:sdtContent>
    </w:sdt>
    <w:p w:rsidR="00403AB5" w:rsidP="00661665" w:rsidRDefault="00403AB5" w14:paraId="4D7FC905" w14:textId="77777777"/>
    <w:p w:rsidR="00403AB5" w:rsidP="00661665" w:rsidRDefault="00403AB5" w14:paraId="3A4FAD44" w14:textId="77777777"/>
    <w:p w:rsidR="005F627B" w:rsidP="00661665" w:rsidRDefault="005F627B" w14:paraId="1DB6EB7D" w14:textId="77777777">
      <w:r>
        <w:br w:type="page"/>
      </w:r>
    </w:p>
    <w:p w:rsidR="000176FA" w:rsidP="00661665" w:rsidRDefault="00661665" w14:paraId="0D74CF76" w14:textId="77777777">
      <w:pPr>
        <w:pStyle w:val="Heading1"/>
      </w:pPr>
      <w:bookmarkStart w:name="_Toc508092175" w:id="0"/>
      <w:r w:rsidRPr="00661665">
        <w:t>1</w:t>
      </w:r>
      <w:r w:rsidRPr="00661665">
        <w:tab/>
      </w:r>
      <w:r w:rsidRPr="00661665">
        <w:t>HAWLIAU ABSENOLDEB RHIANT</w:t>
      </w:r>
      <w:bookmarkEnd w:id="0"/>
    </w:p>
    <w:p w:rsidRPr="00661665" w:rsidR="00661665" w:rsidP="00B14DCF" w:rsidRDefault="00661665" w14:paraId="5547AC6B" w14:textId="77777777">
      <w:pPr>
        <w:pStyle w:val="BodyText"/>
        <w:jc w:val="both"/>
      </w:pPr>
    </w:p>
    <w:p w:rsidR="00B14DCF" w:rsidP="00B14DCF" w:rsidRDefault="00B14DCF" w14:paraId="242DD821" w14:textId="459DB2DE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Yma ym Mhrifysgol Bangor, rydym am gefnogi ein cydweithwyr i gydbwyso eu gwaith a’u bywydau teuluol. Os bydd angen i gydweithwyr gymryd amser i ffwrdd o'r gwaith oherwydd eu cyfrifoldebau fel rhiant, siaradwch â Rheolwr Llinell i weld beth ellir ei drefnu.</w:t>
      </w:r>
    </w:p>
    <w:p w:rsidR="00B14DCF" w:rsidP="00B14DCF" w:rsidRDefault="00B14DCF" w14:paraId="4DE3D69C" w14:textId="77777777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/>
          <w:lang w:eastAsia="en-US"/>
        </w:rPr>
      </w:pPr>
    </w:p>
    <w:p w:rsidR="00B14DCF" w:rsidP="00B14DCF" w:rsidRDefault="00B14DCF" w14:paraId="6180F389" w14:textId="0DC93824">
      <w:pPr>
        <w:jc w:val="both"/>
      </w:pPr>
      <w:r w:rsidRPr="0504214D" w:rsidR="00B14DCF">
        <w:rPr>
          <w:rFonts w:eastAsia="Calibri" w:eastAsiaTheme="minorAscii"/>
          <w:lang w:eastAsia="en-US"/>
        </w:rPr>
        <w:t>Mae absenoldeb rhiant yn gyfnod o amser di-dâl, wedi’i gynllunio i ffwrdd o’r gwaith i ofalu am eich plentyn. Pe bai angen i gydweithwyr gymryd cyfnodau byr o absenoldeb heb rybudd i ofalu am eu plentyn mewn argyfwng, mae hyn yn cael ei gynnwys yn y polisi Amser i Ffwrdd mewn Argyfwng.</w:t>
      </w:r>
    </w:p>
    <w:p w:rsidR="0504214D" w:rsidP="0504214D" w:rsidRDefault="0504214D" w14:paraId="13F85864" w14:textId="64150F5C">
      <w:pPr>
        <w:jc w:val="both"/>
        <w:rPr>
          <w:rFonts w:eastAsia="Calibri" w:eastAsiaTheme="minorAscii"/>
          <w:lang w:eastAsia="en-US"/>
        </w:rPr>
      </w:pPr>
    </w:p>
    <w:p w:rsidR="000176FA" w:rsidP="00661665" w:rsidRDefault="000176FA" w14:paraId="1C9864C6" w14:textId="77777777">
      <w:pPr>
        <w:pStyle w:val="Heading1"/>
      </w:pPr>
      <w:bookmarkStart w:name="_Toc508092176" w:id="1"/>
      <w:r>
        <w:t>2</w:t>
      </w:r>
      <w:r>
        <w:tab/>
      </w:r>
      <w:r w:rsidRPr="00403AB5" w:rsidR="00403AB5">
        <w:t>CYMHWYSEDD</w:t>
      </w:r>
      <w:bookmarkEnd w:id="1"/>
    </w:p>
    <w:p w:rsidRPr="00661665" w:rsidR="00661665" w:rsidP="00661665" w:rsidRDefault="00661665" w14:paraId="1D5EC132" w14:textId="77777777"/>
    <w:p w:rsidR="00B14DCF" w:rsidP="00B14DCF" w:rsidRDefault="00B14DCF" w14:paraId="715B7E2B" w14:textId="6027C8F7">
      <w:pPr>
        <w:jc w:val="both"/>
      </w:pPr>
      <w:r w:rsidRPr="00B14DCF">
        <w:t xml:space="preserve">Os oes gan gydweithwyr gyfrifoldeb rhiant am blentyn o dan 18 oed, </w:t>
      </w:r>
      <w:proofErr w:type="spellStart"/>
      <w:r w:rsidRPr="00B14DCF">
        <w:t>gallant</w:t>
      </w:r>
      <w:proofErr w:type="spellEnd"/>
      <w:r w:rsidRPr="00B14DCF">
        <w:t xml:space="preserve"> gymryd hyd at 18 wythnos o absenoldeb rhiant di-dâl i ofalu am eu plentyn. Nid oes rhaid i rieni plentyn fod yn byw gyda'r plentyn er mwyn bod yn gymwys ar gyfer absenoldeb rhiant.</w:t>
      </w:r>
    </w:p>
    <w:p w:rsidRPr="00B14DCF" w:rsidR="00B14DCF" w:rsidP="00B14DCF" w:rsidRDefault="00B14DCF" w14:paraId="71558FC2" w14:textId="77777777">
      <w:pPr>
        <w:jc w:val="both"/>
      </w:pPr>
    </w:p>
    <w:p w:rsidR="00B14DCF" w:rsidP="00B14DCF" w:rsidRDefault="00B14DCF" w14:paraId="61ECF643" w14:textId="3EE6A4A8">
      <w:pPr>
        <w:jc w:val="both"/>
      </w:pPr>
      <w:r w:rsidRPr="00B14DCF">
        <w:t>Bydd gan y rhai sy'n mabwysiadu plentyn hawl i gymryd absenoldeb rhiant oherwydd bydd ganddynt</w:t>
      </w:r>
      <w:r>
        <w:t xml:space="preserve"> c</w:t>
      </w:r>
      <w:r w:rsidRPr="00B14DCF">
        <w:t>yfrifoldeb rhiant pan fyddant yn mabwysiadu.</w:t>
      </w:r>
    </w:p>
    <w:p w:rsidRPr="00B14DCF" w:rsidR="00B14DCF" w:rsidP="00B14DCF" w:rsidRDefault="00B14DCF" w14:paraId="3147890A" w14:textId="77777777">
      <w:pPr>
        <w:jc w:val="both"/>
      </w:pPr>
    </w:p>
    <w:p w:rsidR="00B14DCF" w:rsidP="00B14DCF" w:rsidRDefault="00B14DCF" w14:paraId="16A16C2B" w14:textId="5E89CAF8">
      <w:pPr>
        <w:jc w:val="both"/>
      </w:pPr>
      <w:r w:rsidRPr="00B14DCF">
        <w:t>Mae'r Brifysgol yn cadw'r hawl i fynnu tystiolaeth bod cydweithwyr yn rhiant i a</w:t>
      </w:r>
      <w:r>
        <w:t xml:space="preserve"> </w:t>
      </w:r>
      <w:r w:rsidRPr="00B14DCF">
        <w:t>plentyn neu sydd â chyfrifoldeb rhiant dros y plentyn. Gallai tystiolaeth fod ar ffurf</w:t>
      </w:r>
      <w:r>
        <w:t xml:space="preserve"> </w:t>
      </w:r>
      <w:r w:rsidRPr="00B14DCF">
        <w:t>gwybodaeth a gynhwysir yn nhystysgrif geni’r plentyn, papurau sy’n cynnwys mabwysiadu plentyn neu ddyddiad ei leoli, neu yn achos plentyn anabl, lwfans byw i’r anabl ar gyfer y plentyn.</w:t>
      </w:r>
    </w:p>
    <w:p w:rsidRPr="00B14DCF" w:rsidR="00B14DCF" w:rsidP="00B14DCF" w:rsidRDefault="00B14DCF" w14:paraId="34F13DF0" w14:textId="77777777">
      <w:pPr>
        <w:jc w:val="both"/>
      </w:pPr>
    </w:p>
    <w:p w:rsidRPr="00B14DCF" w:rsidR="00B14DCF" w:rsidP="00B14DCF" w:rsidRDefault="00B14DCF" w14:paraId="49BF7A92" w14:textId="77777777">
      <w:pPr>
        <w:jc w:val="both"/>
      </w:pPr>
      <w:r w:rsidR="00B14DCF">
        <w:rPr/>
        <w:t>Pwrpas absenoldeb rhiant yw i gydweithwyr ofalu am eu plentyn. Mae hyn yn golygu gofalu am les eu plentyn a gall gynnwys gwneud trefniadau er lles eu plentyn. Mae enghreifftiau o’r ffyrdd y gellir defnyddio’r absenoldeb yn cynnwys:</w:t>
      </w:r>
    </w:p>
    <w:p w:rsidR="0504214D" w:rsidP="0504214D" w:rsidRDefault="0504214D" w14:paraId="1C38A6E2" w14:textId="5D73C541">
      <w:pPr>
        <w:jc w:val="both"/>
      </w:pPr>
    </w:p>
    <w:p w:rsidRPr="00B14DCF" w:rsidR="00B14DCF" w:rsidP="00B14DCF" w:rsidRDefault="00B14DCF" w14:paraId="51CE21C8" w14:textId="77777777">
      <w:pPr>
        <w:rPr>
          <w:lang w:val="en-GB"/>
        </w:rPr>
      </w:pPr>
      <w:r w:rsidRPr="00B14DCF">
        <w:rPr>
          <w:lang w:val="en-GB"/>
        </w:rPr>
        <w:t xml:space="preserve">• </w:t>
      </w:r>
      <w:proofErr w:type="spellStart"/>
      <w:r w:rsidRPr="00B14DCF">
        <w:rPr>
          <w:lang w:val="en-GB"/>
        </w:rPr>
        <w:t>Treulio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mwy</w:t>
      </w:r>
      <w:proofErr w:type="spellEnd"/>
      <w:r w:rsidRPr="00B14DCF">
        <w:rPr>
          <w:lang w:val="en-GB"/>
        </w:rPr>
        <w:t xml:space="preserve"> o </w:t>
      </w:r>
      <w:proofErr w:type="spellStart"/>
      <w:r w:rsidRPr="00B14DCF">
        <w:rPr>
          <w:lang w:val="en-GB"/>
        </w:rPr>
        <w:t>amser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gyda'u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plentyn</w:t>
      </w:r>
      <w:proofErr w:type="spellEnd"/>
    </w:p>
    <w:p w:rsidRPr="00B14DCF" w:rsidR="00B14DCF" w:rsidP="00B14DCF" w:rsidRDefault="00B14DCF" w14:paraId="6BF2E153" w14:textId="77777777">
      <w:pPr>
        <w:rPr>
          <w:lang w:val="en-GB"/>
        </w:rPr>
      </w:pPr>
      <w:r w:rsidRPr="00B14DCF">
        <w:rPr>
          <w:lang w:val="en-GB"/>
        </w:rPr>
        <w:t xml:space="preserve">• </w:t>
      </w:r>
      <w:proofErr w:type="spellStart"/>
      <w:r w:rsidRPr="00B14DCF">
        <w:rPr>
          <w:lang w:val="en-GB"/>
        </w:rPr>
        <w:t>Mynd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gyda'u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plentyn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yn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ystod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arhosiad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yn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yr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ysbyty</w:t>
      </w:r>
      <w:proofErr w:type="spellEnd"/>
    </w:p>
    <w:p w:rsidRPr="00B14DCF" w:rsidR="00B14DCF" w:rsidP="00B14DCF" w:rsidRDefault="00B14DCF" w14:paraId="5FBB2E07" w14:textId="77777777">
      <w:pPr>
        <w:rPr>
          <w:lang w:val="en-GB"/>
        </w:rPr>
      </w:pPr>
      <w:r w:rsidRPr="00B14DCF">
        <w:rPr>
          <w:lang w:val="en-GB"/>
        </w:rPr>
        <w:t xml:space="preserve">• </w:t>
      </w:r>
      <w:proofErr w:type="spellStart"/>
      <w:r w:rsidRPr="00B14DCF">
        <w:rPr>
          <w:lang w:val="en-GB"/>
        </w:rPr>
        <w:t>Edrych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ar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ysgolion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newydd</w:t>
      </w:r>
      <w:proofErr w:type="spellEnd"/>
    </w:p>
    <w:p w:rsidRPr="00B14DCF" w:rsidR="00B14DCF" w:rsidP="00B14DCF" w:rsidRDefault="00B14DCF" w14:paraId="2AE1AC91" w14:textId="77777777">
      <w:pPr>
        <w:rPr>
          <w:lang w:val="en-GB"/>
        </w:rPr>
      </w:pPr>
      <w:r w:rsidRPr="00B14DCF">
        <w:rPr>
          <w:lang w:val="en-GB"/>
        </w:rPr>
        <w:t xml:space="preserve">• </w:t>
      </w:r>
      <w:proofErr w:type="spellStart"/>
      <w:r w:rsidRPr="00B14DCF">
        <w:rPr>
          <w:lang w:val="en-GB"/>
        </w:rPr>
        <w:t>Ymgartrefu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eu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plentyn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mewn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trefniadau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gofal</w:t>
      </w:r>
      <w:proofErr w:type="spellEnd"/>
      <w:r w:rsidRPr="00B14DCF">
        <w:rPr>
          <w:lang w:val="en-GB"/>
        </w:rPr>
        <w:t xml:space="preserve"> plant </w:t>
      </w:r>
      <w:proofErr w:type="spellStart"/>
      <w:r w:rsidRPr="00B14DCF">
        <w:rPr>
          <w:lang w:val="en-GB"/>
        </w:rPr>
        <w:t>newydd</w:t>
      </w:r>
      <w:proofErr w:type="spellEnd"/>
    </w:p>
    <w:p w:rsidRPr="00EC4DCF" w:rsidR="00661665" w:rsidP="00B14DCF" w:rsidRDefault="00B14DCF" w14:paraId="03EB7A25" w14:textId="2EA61157">
      <w:r w:rsidRPr="00B14DCF">
        <w:rPr>
          <w:lang w:val="en-GB"/>
        </w:rPr>
        <w:t xml:space="preserve">• </w:t>
      </w:r>
      <w:proofErr w:type="spellStart"/>
      <w:r w:rsidRPr="00B14DCF">
        <w:rPr>
          <w:lang w:val="en-GB"/>
        </w:rPr>
        <w:t>Galluogi'r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teulu</w:t>
      </w:r>
      <w:proofErr w:type="spellEnd"/>
      <w:r w:rsidRPr="00B14DCF">
        <w:rPr>
          <w:lang w:val="en-GB"/>
        </w:rPr>
        <w:t xml:space="preserve"> i </w:t>
      </w:r>
      <w:proofErr w:type="spellStart"/>
      <w:r w:rsidRPr="00B14DCF">
        <w:rPr>
          <w:lang w:val="en-GB"/>
        </w:rPr>
        <w:t>dreulio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mwy</w:t>
      </w:r>
      <w:proofErr w:type="spellEnd"/>
      <w:r w:rsidRPr="00B14DCF">
        <w:rPr>
          <w:lang w:val="en-GB"/>
        </w:rPr>
        <w:t xml:space="preserve"> o </w:t>
      </w:r>
      <w:proofErr w:type="spellStart"/>
      <w:r w:rsidRPr="00B14DCF">
        <w:rPr>
          <w:lang w:val="en-GB"/>
        </w:rPr>
        <w:t>amser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gyda'i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gilydd</w:t>
      </w:r>
      <w:proofErr w:type="spellEnd"/>
      <w:r w:rsidRPr="00B14DCF">
        <w:rPr>
          <w:lang w:val="en-GB"/>
        </w:rPr>
        <w:t xml:space="preserve">, er </w:t>
      </w:r>
      <w:proofErr w:type="spellStart"/>
      <w:r w:rsidRPr="00B14DCF">
        <w:rPr>
          <w:lang w:val="en-GB"/>
        </w:rPr>
        <w:t>enghraifft</w:t>
      </w:r>
      <w:proofErr w:type="spellEnd"/>
      <w:r w:rsidRPr="00B14DCF">
        <w:rPr>
          <w:lang w:val="en-GB"/>
        </w:rPr>
        <w:t xml:space="preserve">, </w:t>
      </w:r>
      <w:proofErr w:type="spellStart"/>
      <w:r w:rsidRPr="00B14DCF">
        <w:rPr>
          <w:lang w:val="en-GB"/>
        </w:rPr>
        <w:t>mynd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â'u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plentyn</w:t>
      </w:r>
      <w:proofErr w:type="spellEnd"/>
      <w:r w:rsidRPr="00B14DCF">
        <w:rPr>
          <w:lang w:val="en-GB"/>
        </w:rPr>
        <w:t xml:space="preserve"> i </w:t>
      </w:r>
      <w:proofErr w:type="spellStart"/>
      <w:r w:rsidRPr="00B14DCF">
        <w:rPr>
          <w:lang w:val="en-GB"/>
        </w:rPr>
        <w:t>aros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gyda</w:t>
      </w:r>
      <w:proofErr w:type="spellEnd"/>
      <w:r w:rsidRPr="00B14DCF">
        <w:rPr>
          <w:lang w:val="en-GB"/>
        </w:rPr>
        <w:t xml:space="preserve"> </w:t>
      </w:r>
      <w:proofErr w:type="spellStart"/>
      <w:r w:rsidRPr="00B14DCF">
        <w:rPr>
          <w:lang w:val="en-GB"/>
        </w:rPr>
        <w:t>neiniau</w:t>
      </w:r>
      <w:proofErr w:type="spellEnd"/>
      <w:r w:rsidRPr="00B14DCF">
        <w:rPr>
          <w:lang w:val="en-GB"/>
        </w:rPr>
        <w:t xml:space="preserve"> a </w:t>
      </w:r>
      <w:proofErr w:type="spellStart"/>
      <w:r w:rsidRPr="00B14DCF">
        <w:rPr>
          <w:lang w:val="en-GB"/>
        </w:rPr>
        <w:t>theidiau</w:t>
      </w:r>
      <w:proofErr w:type="spellEnd"/>
    </w:p>
    <w:p w:rsidR="00661665" w:rsidP="00661665" w:rsidRDefault="00661665" w14:paraId="7BB9A30C" w14:textId="77777777">
      <w:pPr>
        <w:pStyle w:val="Heading1"/>
      </w:pPr>
    </w:p>
    <w:p w:rsidR="00403AB5" w:rsidP="00661665" w:rsidRDefault="000176FA" w14:paraId="1BB0F9C0" w14:textId="77777777">
      <w:pPr>
        <w:pStyle w:val="Heading1"/>
      </w:pPr>
      <w:bookmarkStart w:name="_Toc508092177" w:id="2"/>
      <w:r>
        <w:t>3</w:t>
      </w:r>
      <w:r>
        <w:tab/>
      </w:r>
      <w:r w:rsidRPr="00403AB5" w:rsidR="00403AB5">
        <w:t>HYD ABSENOLDEB</w:t>
      </w:r>
      <w:bookmarkEnd w:id="2"/>
    </w:p>
    <w:p w:rsidR="00403AB5" w:rsidP="00B14DCF" w:rsidRDefault="00403AB5" w14:paraId="6F69EDEC" w14:textId="77777777">
      <w:pPr>
        <w:pStyle w:val="NormalWeb"/>
        <w:jc w:val="both"/>
      </w:pPr>
    </w:p>
    <w:p w:rsidR="00B14DCF" w:rsidP="00B14DCF" w:rsidRDefault="00B14DCF" w14:paraId="697D29DC" w14:textId="55A59F5B">
      <w:pPr>
        <w:jc w:val="both"/>
      </w:pPr>
      <w:r w:rsidRPr="00B14DCF">
        <w:t>Gall pob rhiant gymryd cyfanswm o 18 wythnos o absenoldeb rhiant ar gyfer pob plentyn. Yn achos genedigaethau lluosog mae pob plentyn yn gymwys ac felly gallai rhiant gefeilliaid gymryd hyd at 36 wythnos o wyliau i gyd.</w:t>
      </w:r>
    </w:p>
    <w:p w:rsidRPr="00B14DCF" w:rsidR="00B14DCF" w:rsidP="00B14DCF" w:rsidRDefault="00B14DCF" w14:paraId="4DDF3CC0" w14:textId="77777777">
      <w:pPr>
        <w:jc w:val="both"/>
      </w:pPr>
    </w:p>
    <w:p w:rsidR="00B14DCF" w:rsidP="00B14DCF" w:rsidRDefault="00B14DCF" w14:paraId="01BBD749" w14:textId="082A71A9">
      <w:pPr>
        <w:jc w:val="both"/>
      </w:pPr>
      <w:r w:rsidRPr="00B14DCF">
        <w:t xml:space="preserve">Mae un wythnos o absenoldeb rhiant yn cyfateb i’r cyfnod o amser y byddai’n ofynnol i’r cydweithiwr weithio mewn wythnos fel arfer. Mae hyn yn golygu os ydynt fel arfer yn gweithio o ddydd Llun i ddydd Gwener, mae wythnos o wyliau yn hafal i 5 diwrnod, </w:t>
      </w:r>
      <w:r w:rsidRPr="00B14DCF">
        <w:t>ond os ydynt yn gweithio dydd Llun a dydd Mawrth yn unig, mae wythnos o wyliau yn hafal i 2 ddiwrnod.</w:t>
      </w:r>
    </w:p>
    <w:p w:rsidRPr="00B14DCF" w:rsidR="00B14DCF" w:rsidP="00B14DCF" w:rsidRDefault="00B14DCF" w14:paraId="5F57270D" w14:textId="77777777">
      <w:pPr>
        <w:jc w:val="both"/>
      </w:pPr>
    </w:p>
    <w:p w:rsidR="00B14DCF" w:rsidP="00B14DCF" w:rsidRDefault="00B14DCF" w14:paraId="1E3EB063" w14:textId="2D820294">
      <w:pPr>
        <w:jc w:val="both"/>
      </w:pPr>
      <w:r w:rsidRPr="00B14DCF">
        <w:t>Cymerir Absenoldeb Rhiant mewn blociau neu luosrifau o wythnos (ac eithrio y gall rhieni plant anabl gymryd gwyliau mewn lluosrifau o un diwrnod). Fel arfer, gellir cymryd hyd at uchafswm o 4 wythnos o Absenoldeb Rhiant fesul plentyn cymwys mewn blwyddyn, trwy gytundeb â'u Rheolwr Llinell, sef cyfanswm o 18 wythnos (cyfanswm fesul plentyn, nid y flwyddyn). Os yw eich plentyn yn derbyn Taliadau Annibyniaeth Anabledd, byddwn bob amser yn cytuno i geisiadau am ddiwrnodau sengl o Absenoldeb Rhiant, os oes gwir angen hyn.</w:t>
      </w:r>
    </w:p>
    <w:p w:rsidRPr="00B14DCF" w:rsidR="00B14DCF" w:rsidP="00B14DCF" w:rsidRDefault="00B14DCF" w14:paraId="6FA9ADF9" w14:textId="77777777">
      <w:pPr>
        <w:jc w:val="both"/>
      </w:pPr>
    </w:p>
    <w:p w:rsidRPr="00B14DCF" w:rsidR="00B14DCF" w:rsidP="00B14DCF" w:rsidRDefault="00B14DCF" w14:paraId="66018787" w14:textId="77777777">
      <w:pPr>
        <w:jc w:val="both"/>
      </w:pPr>
      <w:r w:rsidRPr="00B14DCF">
        <w:t>Rhaid i gydweithwyr ddefnyddio absenoldeb rhiant cyn pen-blwydd y plentyn yn ddeunaw oed, ac mae hon yn hawl unigol ac ni ellir ei throsglwyddo rhwng rhieni.</w:t>
      </w:r>
    </w:p>
    <w:p w:rsidR="00B14DCF" w:rsidP="00B14DCF" w:rsidRDefault="00B14DCF" w14:paraId="73A19F37" w14:textId="77777777">
      <w:pPr>
        <w:jc w:val="both"/>
      </w:pPr>
    </w:p>
    <w:p w:rsidRPr="00B14DCF" w:rsidR="00B14DCF" w:rsidP="00B14DCF" w:rsidRDefault="00B14DCF" w14:paraId="63B93469" w14:textId="5B840ADD">
      <w:pPr>
        <w:jc w:val="both"/>
        <w:rPr>
          <w:lang w:val="en-GB"/>
        </w:rPr>
      </w:pPr>
      <w:r w:rsidRPr="00B14DCF">
        <w:t>Gall rhieni gymryd absenoldeb rhiant yn syth ar ôl cyfnod o absenoldeb mamolaeth neu fabwysiadu, os bodlonir y gofynion rhybudd ac os bodlonir amodau eraill megis y cyfnodau cymhwyso.</w:t>
      </w:r>
    </w:p>
    <w:p w:rsidRPr="00403AB5" w:rsidR="00661665" w:rsidP="00661665" w:rsidRDefault="00661665" w14:paraId="5A70AD4E" w14:textId="77777777"/>
    <w:p w:rsidR="000176FA" w:rsidP="00661665" w:rsidRDefault="000176FA" w14:paraId="2FB56F17" w14:textId="77777777">
      <w:pPr>
        <w:pStyle w:val="Heading1"/>
      </w:pPr>
      <w:bookmarkStart w:name="_Toc508092178" w:id="3"/>
      <w:r>
        <w:t>4</w:t>
      </w:r>
      <w:r>
        <w:tab/>
      </w:r>
      <w:r w:rsidRPr="00661665" w:rsidR="00661665">
        <w:t>TELERAU AC AMODAU TRA AR ABSENOLDEB</w:t>
      </w:r>
      <w:bookmarkEnd w:id="3"/>
    </w:p>
    <w:p w:rsidR="00661665" w:rsidP="00661665" w:rsidRDefault="00661665" w14:paraId="5E739275" w14:textId="77777777"/>
    <w:p w:rsidR="00417261" w:rsidP="00417261" w:rsidRDefault="00417261" w14:paraId="5521DEE2" w14:textId="03188773">
      <w:pPr>
        <w:jc w:val="both"/>
      </w:pPr>
      <w:r w:rsidRPr="00417261">
        <w:t>Mae’r cytundeb cyflogaeth a thelerau ac amodau cyflogaeth yn parhau yn ystod cyfnod o absenoldeb rhiant, oni bai bod y cydweithiwr neu’r Brifysgol yn ei derfynu. Mae hyn yn golygu eu bod yn parhau i elwa ar eu hawliau cyflogaeth statudol yn ystod absenoldeb rhiant.</w:t>
      </w:r>
    </w:p>
    <w:p w:rsidRPr="00417261" w:rsidR="00417261" w:rsidP="00417261" w:rsidRDefault="00417261" w14:paraId="5F1100D8" w14:textId="77777777">
      <w:pPr>
        <w:jc w:val="both"/>
      </w:pPr>
    </w:p>
    <w:p w:rsidR="00417261" w:rsidP="00417261" w:rsidRDefault="00417261" w14:paraId="0F706151" w14:textId="6A45F102">
      <w:pPr>
        <w:jc w:val="both"/>
      </w:pPr>
      <w:r w:rsidRPr="00417261">
        <w:t>Bydd cydweithwyr yn parhau i gronni gwyliau blynyddol yn ystod unrhyw gyfnod o absenoldeb rhiant. Mae hyn yn cynnwys unrhyw wyliau cyhoeddus neu ddiwrnodau Prifysgol a all ddod o fewn y cyfnod hwn.</w:t>
      </w:r>
    </w:p>
    <w:p w:rsidRPr="00417261" w:rsidR="00417261" w:rsidP="00417261" w:rsidRDefault="00417261" w14:paraId="183BC9AC" w14:textId="77777777">
      <w:pPr>
        <w:jc w:val="both"/>
      </w:pPr>
    </w:p>
    <w:p w:rsidRPr="00417261" w:rsidR="00417261" w:rsidP="00417261" w:rsidRDefault="00417261" w14:paraId="65521267" w14:textId="77777777">
      <w:pPr>
        <w:jc w:val="both"/>
      </w:pPr>
      <w:r w:rsidRPr="00417261">
        <w:t>Os nad yw cydweithiwr yn dymuno dychwelyd i’r gwaith ar ôl bod yn rhiant rhaid iddo gadw at y cyfnod rhybudd ymddiswyddo yn ei gontract cyflogaeth.</w:t>
      </w:r>
    </w:p>
    <w:p w:rsidR="00417261" w:rsidP="00417261" w:rsidRDefault="00417261" w14:paraId="64496CEE" w14:textId="77777777">
      <w:pPr>
        <w:jc w:val="both"/>
      </w:pPr>
    </w:p>
    <w:p w:rsidR="00417261" w:rsidP="00417261" w:rsidRDefault="00417261" w14:paraId="1898D92E" w14:textId="0D147140">
      <w:pPr>
        <w:jc w:val="both"/>
      </w:pPr>
      <w:r w:rsidRPr="00417261">
        <w:t>Mae cyfnod o absenoldeb rhiant yn cyfrif tuag at gyfnod o gyflogaeth barhaus at ddibenion hawliau diogelu cyflogaeth statudol, gan gynnwys cyfrifo taliad dileu swydd.</w:t>
      </w:r>
    </w:p>
    <w:p w:rsidRPr="00417261" w:rsidR="00417261" w:rsidP="00417261" w:rsidRDefault="00417261" w14:paraId="51999C77" w14:textId="77777777">
      <w:pPr>
        <w:jc w:val="both"/>
      </w:pPr>
    </w:p>
    <w:p w:rsidRPr="00EC4DCF" w:rsidR="00661665" w:rsidP="00417261" w:rsidRDefault="00417261" w14:paraId="1E0ECE1C" w14:textId="3AD0726F">
      <w:pPr>
        <w:jc w:val="both"/>
      </w:pPr>
      <w:r w:rsidRPr="00417261">
        <w:t>Bydd cydweithwyr yn cael eu trin yr un fath ag unrhyw weithiwr arall pan fydd sefyllfa o ddiswyddiad yn codi. Mae hyn yn cynnwys triniaeth sy'n ymwneud ag ymgynghori ynghylch dileu swydd ac ystyried unrhyw swyddi gwag eraill.</w:t>
      </w:r>
    </w:p>
    <w:p w:rsidR="00661665" w:rsidP="00661665" w:rsidRDefault="00661665" w14:paraId="3905BA4D" w14:textId="77777777">
      <w:pPr>
        <w:pStyle w:val="Heading1"/>
      </w:pPr>
      <w:bookmarkStart w:name="_Toc508092179" w:id="4"/>
    </w:p>
    <w:p w:rsidR="00403AB5" w:rsidP="00661665" w:rsidRDefault="00403AB5" w14:paraId="2BC8E34E" w14:textId="77777777">
      <w:pPr>
        <w:pStyle w:val="Heading1"/>
      </w:pPr>
      <w:r>
        <w:t>5</w:t>
      </w:r>
      <w:r w:rsidR="000176FA">
        <w:tab/>
      </w:r>
      <w:r w:rsidRPr="00661665" w:rsidR="00661665">
        <w:t>DYCHWELYD I’R GWAITH</w:t>
      </w:r>
      <w:bookmarkEnd w:id="4"/>
    </w:p>
    <w:p w:rsidR="00661665" w:rsidP="00661665" w:rsidRDefault="00661665" w14:paraId="54C4FE2D" w14:textId="77777777">
      <w:pPr>
        <w:pStyle w:val="BodyText"/>
      </w:pPr>
    </w:p>
    <w:p w:rsidRPr="00417261" w:rsidR="00417261" w:rsidP="00417261" w:rsidRDefault="00417261" w14:paraId="5622A10F" w14:textId="77777777">
      <w:pPr>
        <w:pStyle w:val="BodyText"/>
        <w:jc w:val="both"/>
      </w:pPr>
      <w:r w:rsidRPr="00417261">
        <w:t>Ar ddiwedd yr absenoldeb rhiant, mae cydweithwyr yn cael eu gwarantu'r hawl i ddychwelyd i'r un swydd ag o'r blaen pe bai'r absenoldeb am gyfnod o 4 wythnos neu lai; os oedd am gyfnod hwy, mae ganddynt hawl i ddychwelyd i'r un swydd, neu, os nad yw hynny'n rhesymol ymarferol, swydd debyg sydd â'r un statws neu statws gwell, a thelerau ac amodau â'r swydd flaenorol.</w:t>
      </w:r>
    </w:p>
    <w:p w:rsidR="00661665" w:rsidP="00417261" w:rsidRDefault="00417261" w14:paraId="03A1B8AE" w14:textId="10FEA610">
      <w:pPr>
        <w:pStyle w:val="BodyText"/>
        <w:jc w:val="both"/>
      </w:pPr>
      <w:r w:rsidRPr="00417261">
        <w:t>Cofiwch fod gennym Raglen Cymorth i Weithwyr (EAP) a all roi cymorth i gydweithwyr.</w:t>
      </w:r>
    </w:p>
    <w:p w:rsidRPr="00661665" w:rsidR="00417261" w:rsidP="00417261" w:rsidRDefault="00417261" w14:paraId="14357D65" w14:textId="77777777">
      <w:pPr>
        <w:pStyle w:val="BodyText"/>
        <w:jc w:val="both"/>
      </w:pPr>
    </w:p>
    <w:p w:rsidR="00661665" w:rsidP="00417261" w:rsidRDefault="000176FA" w14:paraId="412A8F55" w14:textId="3FCCC503">
      <w:pPr>
        <w:pStyle w:val="Heading1"/>
      </w:pPr>
      <w:bookmarkStart w:name="_Toc508092180" w:id="5"/>
      <w:r>
        <w:t>6</w:t>
      </w:r>
      <w:r>
        <w:tab/>
      </w:r>
      <w:bookmarkEnd w:id="5"/>
      <w:r w:rsidR="00417261">
        <w:t>CAIS</w:t>
      </w:r>
    </w:p>
    <w:p w:rsidR="00417261" w:rsidP="00417261" w:rsidRDefault="00417261" w14:paraId="3442C957" w14:textId="01C15AFA">
      <w:pPr>
        <w:pStyle w:val="NormalWeb"/>
        <w:jc w:val="both"/>
        <w:rPr>
          <w:rFonts w:ascii="Arial" w:hAnsi="Arial"/>
        </w:rPr>
      </w:pPr>
      <w:r w:rsidRPr="00417261">
        <w:rPr>
          <w:rFonts w:ascii="Arial" w:hAnsi="Arial"/>
        </w:rPr>
        <w:t xml:space="preserve">I </w:t>
      </w:r>
      <w:proofErr w:type="spellStart"/>
      <w:r w:rsidRPr="00417261">
        <w:rPr>
          <w:rFonts w:ascii="Arial" w:hAnsi="Arial"/>
        </w:rPr>
        <w:t>ofyn</w:t>
      </w:r>
      <w:proofErr w:type="spellEnd"/>
      <w:r w:rsidRPr="00417261">
        <w:rPr>
          <w:rFonts w:ascii="Arial" w:hAnsi="Arial"/>
        </w:rPr>
        <w:t xml:space="preserve"> am </w:t>
      </w:r>
      <w:proofErr w:type="spellStart"/>
      <w:r w:rsidRPr="00417261">
        <w:rPr>
          <w:rFonts w:ascii="Arial" w:hAnsi="Arial"/>
        </w:rPr>
        <w:t>absenoldeb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Rhiant</w:t>
      </w:r>
      <w:proofErr w:type="spellEnd"/>
      <w:r w:rsidRPr="00417261">
        <w:rPr>
          <w:rFonts w:ascii="Arial" w:hAnsi="Arial"/>
        </w:rPr>
        <w:t xml:space="preserve">, </w:t>
      </w:r>
      <w:proofErr w:type="spellStart"/>
      <w:r w:rsidRPr="00417261">
        <w:rPr>
          <w:rFonts w:ascii="Arial" w:hAnsi="Arial"/>
        </w:rPr>
        <w:t>bydd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angen</w:t>
      </w:r>
      <w:proofErr w:type="spellEnd"/>
      <w:r w:rsidRPr="00417261">
        <w:rPr>
          <w:rFonts w:ascii="Arial" w:hAnsi="Arial"/>
        </w:rPr>
        <w:t xml:space="preserve"> i </w:t>
      </w:r>
      <w:proofErr w:type="spellStart"/>
      <w:r w:rsidRPr="00417261">
        <w:rPr>
          <w:rFonts w:ascii="Arial" w:hAnsi="Arial"/>
        </w:rPr>
        <w:t>gydweithwyr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roi</w:t>
      </w:r>
      <w:proofErr w:type="spellEnd"/>
      <w:r w:rsidRPr="00417261">
        <w:rPr>
          <w:rFonts w:ascii="Arial" w:hAnsi="Arial"/>
        </w:rPr>
        <w:t xml:space="preserve"> o </w:t>
      </w:r>
      <w:proofErr w:type="spellStart"/>
      <w:r w:rsidRPr="00417261">
        <w:rPr>
          <w:rFonts w:ascii="Arial" w:hAnsi="Arial"/>
        </w:rPr>
        <w:t>leiaf</w:t>
      </w:r>
      <w:proofErr w:type="spellEnd"/>
      <w:r w:rsidRPr="00417261">
        <w:rPr>
          <w:rFonts w:ascii="Arial" w:hAnsi="Arial"/>
        </w:rPr>
        <w:t xml:space="preserve"> 21 </w:t>
      </w:r>
      <w:proofErr w:type="spellStart"/>
      <w:r w:rsidRPr="00417261">
        <w:rPr>
          <w:rFonts w:ascii="Arial" w:hAnsi="Arial"/>
        </w:rPr>
        <w:t>diwrnod</w:t>
      </w:r>
      <w:proofErr w:type="spellEnd"/>
      <w:r w:rsidRPr="00417261">
        <w:rPr>
          <w:rFonts w:ascii="Arial" w:hAnsi="Arial"/>
        </w:rPr>
        <w:t xml:space="preserve"> o </w:t>
      </w:r>
      <w:proofErr w:type="spellStart"/>
      <w:r w:rsidRPr="00417261">
        <w:rPr>
          <w:rFonts w:ascii="Arial" w:hAnsi="Arial"/>
        </w:rPr>
        <w:t>rybudd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i’ch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Rheolwr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Llinell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drwy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lenwi’r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ffurflen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berthnasol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iTrent</w:t>
      </w:r>
      <w:proofErr w:type="spellEnd"/>
      <w:r w:rsidRPr="00417261">
        <w:rPr>
          <w:rFonts w:ascii="Arial" w:hAnsi="Arial"/>
        </w:rPr>
        <w:t>.</w:t>
      </w:r>
    </w:p>
    <w:p w:rsidRPr="00417261" w:rsidR="00417261" w:rsidP="00417261" w:rsidRDefault="00417261" w14:paraId="71CBCB5C" w14:textId="77777777">
      <w:pPr>
        <w:pStyle w:val="NormalWeb"/>
        <w:jc w:val="both"/>
        <w:rPr>
          <w:rFonts w:ascii="Arial" w:hAnsi="Arial"/>
        </w:rPr>
      </w:pPr>
    </w:p>
    <w:p w:rsidRPr="00417261" w:rsidR="00417261" w:rsidP="00417261" w:rsidRDefault="00417261" w14:paraId="0132D677" w14:textId="77777777">
      <w:pPr>
        <w:pStyle w:val="NormalWeb"/>
        <w:jc w:val="both"/>
        <w:rPr>
          <w:rFonts w:ascii="Arial" w:hAnsi="Arial"/>
        </w:rPr>
      </w:pPr>
      <w:proofErr w:type="spellStart"/>
      <w:r w:rsidRPr="00417261">
        <w:rPr>
          <w:rFonts w:ascii="Arial" w:hAnsi="Arial"/>
        </w:rPr>
        <w:t>Os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ystyrir</w:t>
      </w:r>
      <w:proofErr w:type="spellEnd"/>
      <w:r w:rsidRPr="00417261">
        <w:rPr>
          <w:rFonts w:ascii="Arial" w:hAnsi="Arial"/>
        </w:rPr>
        <w:t xml:space="preserve"> y </w:t>
      </w:r>
      <w:proofErr w:type="spellStart"/>
      <w:r w:rsidRPr="00417261">
        <w:rPr>
          <w:rFonts w:ascii="Arial" w:hAnsi="Arial"/>
        </w:rPr>
        <w:t>byddai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absenoldeb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amharu’n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ormodol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fusnes</w:t>
      </w:r>
      <w:proofErr w:type="spellEnd"/>
      <w:r w:rsidRPr="00417261">
        <w:rPr>
          <w:rFonts w:ascii="Arial" w:hAnsi="Arial"/>
        </w:rPr>
        <w:t xml:space="preserve"> y </w:t>
      </w:r>
      <w:proofErr w:type="spellStart"/>
      <w:r w:rsidRPr="00417261">
        <w:rPr>
          <w:rFonts w:ascii="Arial" w:hAnsi="Arial"/>
        </w:rPr>
        <w:t>Brifysgol</w:t>
      </w:r>
      <w:proofErr w:type="spellEnd"/>
      <w:r w:rsidRPr="00417261">
        <w:rPr>
          <w:rFonts w:ascii="Arial" w:hAnsi="Arial"/>
        </w:rPr>
        <w:t xml:space="preserve">, </w:t>
      </w:r>
      <w:proofErr w:type="spellStart"/>
      <w:r w:rsidRPr="00417261">
        <w:rPr>
          <w:rFonts w:ascii="Arial" w:hAnsi="Arial"/>
        </w:rPr>
        <w:t>yna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ni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ellir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gohirio’r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absenoldeb</w:t>
      </w:r>
      <w:proofErr w:type="spellEnd"/>
      <w:r w:rsidRPr="00417261">
        <w:rPr>
          <w:rFonts w:ascii="Arial" w:hAnsi="Arial"/>
        </w:rPr>
        <w:t xml:space="preserve"> am </w:t>
      </w:r>
      <w:proofErr w:type="spellStart"/>
      <w:r w:rsidRPr="00417261">
        <w:rPr>
          <w:rFonts w:ascii="Arial" w:hAnsi="Arial"/>
        </w:rPr>
        <w:t>fwy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na</w:t>
      </w:r>
      <w:proofErr w:type="spellEnd"/>
      <w:r w:rsidRPr="00417261">
        <w:rPr>
          <w:rFonts w:ascii="Arial" w:hAnsi="Arial"/>
        </w:rPr>
        <w:t xml:space="preserve"> 6 mis </w:t>
      </w:r>
      <w:proofErr w:type="spellStart"/>
      <w:r w:rsidRPr="00417261">
        <w:rPr>
          <w:rFonts w:ascii="Arial" w:hAnsi="Arial"/>
        </w:rPr>
        <w:t>ar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ôl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dechrau’r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cyfnod</w:t>
      </w:r>
      <w:proofErr w:type="spellEnd"/>
      <w:r w:rsidRPr="00417261">
        <w:rPr>
          <w:rFonts w:ascii="Arial" w:hAnsi="Arial"/>
        </w:rPr>
        <w:t xml:space="preserve"> y </w:t>
      </w:r>
      <w:proofErr w:type="spellStart"/>
      <w:r w:rsidRPr="00417261">
        <w:rPr>
          <w:rFonts w:ascii="Arial" w:hAnsi="Arial"/>
        </w:rPr>
        <w:t>gofynnwyd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amdano’n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wreiddiol</w:t>
      </w:r>
      <w:proofErr w:type="spellEnd"/>
      <w:r w:rsidRPr="00417261">
        <w:rPr>
          <w:rFonts w:ascii="Arial" w:hAnsi="Arial"/>
        </w:rPr>
        <w:t xml:space="preserve">. </w:t>
      </w:r>
      <w:proofErr w:type="spellStart"/>
      <w:r w:rsidRPr="00417261">
        <w:rPr>
          <w:rFonts w:ascii="Arial" w:hAnsi="Arial"/>
        </w:rPr>
        <w:t>Bydd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hyn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cael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ei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drafod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gyda'r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cydweithiwr</w:t>
      </w:r>
      <w:proofErr w:type="spellEnd"/>
      <w:r w:rsidRPr="00417261">
        <w:rPr>
          <w:rFonts w:ascii="Arial" w:hAnsi="Arial"/>
        </w:rPr>
        <w:t xml:space="preserve"> a </w:t>
      </w:r>
      <w:proofErr w:type="spellStart"/>
      <w:r w:rsidRPr="00417261">
        <w:rPr>
          <w:rFonts w:ascii="Arial" w:hAnsi="Arial"/>
        </w:rPr>
        <w:t>bydd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eu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Rheolwr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Llinell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rhoi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hysbysiad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ysgrifenedig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o'r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gohiriad</w:t>
      </w:r>
      <w:proofErr w:type="spellEnd"/>
      <w:r w:rsidRPr="00417261">
        <w:rPr>
          <w:rFonts w:ascii="Arial" w:hAnsi="Arial"/>
        </w:rPr>
        <w:t xml:space="preserve"> o </w:t>
      </w:r>
      <w:proofErr w:type="spellStart"/>
      <w:r w:rsidRPr="00417261">
        <w:rPr>
          <w:rFonts w:ascii="Arial" w:hAnsi="Arial"/>
        </w:rPr>
        <w:t>fewn</w:t>
      </w:r>
      <w:proofErr w:type="spellEnd"/>
      <w:r w:rsidRPr="00417261">
        <w:rPr>
          <w:rFonts w:ascii="Arial" w:hAnsi="Arial"/>
        </w:rPr>
        <w:t xml:space="preserve"> 7 </w:t>
      </w:r>
      <w:proofErr w:type="spellStart"/>
      <w:r w:rsidRPr="00417261">
        <w:rPr>
          <w:rFonts w:ascii="Arial" w:hAnsi="Arial"/>
        </w:rPr>
        <w:t>diwrnod</w:t>
      </w:r>
      <w:proofErr w:type="spellEnd"/>
      <w:r w:rsidRPr="00417261">
        <w:rPr>
          <w:rFonts w:ascii="Arial" w:hAnsi="Arial"/>
        </w:rPr>
        <w:t xml:space="preserve"> y </w:t>
      </w:r>
      <w:proofErr w:type="spellStart"/>
      <w:r w:rsidRPr="00417261">
        <w:rPr>
          <w:rFonts w:ascii="Arial" w:hAnsi="Arial"/>
        </w:rPr>
        <w:t>gwnaed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eu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cais</w:t>
      </w:r>
      <w:proofErr w:type="spellEnd"/>
      <w:r w:rsidRPr="00417261">
        <w:rPr>
          <w:rFonts w:ascii="Arial" w:hAnsi="Arial"/>
        </w:rPr>
        <w:t xml:space="preserve">. </w:t>
      </w:r>
      <w:proofErr w:type="spellStart"/>
      <w:r w:rsidRPr="00417261">
        <w:rPr>
          <w:rFonts w:ascii="Arial" w:hAnsi="Arial"/>
        </w:rPr>
        <w:t>Bydd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hysbysiad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hwn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nodi'r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rheswm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dros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ohirio</w:t>
      </w:r>
      <w:proofErr w:type="spellEnd"/>
      <w:r w:rsidRPr="00417261">
        <w:rPr>
          <w:rFonts w:ascii="Arial" w:hAnsi="Arial"/>
        </w:rPr>
        <w:t xml:space="preserve"> ac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nodi </w:t>
      </w:r>
      <w:proofErr w:type="spellStart"/>
      <w:r w:rsidRPr="00417261">
        <w:rPr>
          <w:rFonts w:ascii="Arial" w:hAnsi="Arial"/>
        </w:rPr>
        <w:t>dyddiadau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newydd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absenoldeb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rhiant</w:t>
      </w:r>
      <w:proofErr w:type="spellEnd"/>
      <w:r w:rsidRPr="00417261">
        <w:rPr>
          <w:rFonts w:ascii="Arial" w:hAnsi="Arial"/>
        </w:rPr>
        <w:t xml:space="preserve">. </w:t>
      </w:r>
      <w:proofErr w:type="spellStart"/>
      <w:r w:rsidRPr="00417261">
        <w:rPr>
          <w:rFonts w:ascii="Arial" w:hAnsi="Arial"/>
        </w:rPr>
        <w:t>Bydd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hyd</w:t>
      </w:r>
      <w:proofErr w:type="spellEnd"/>
      <w:r w:rsidRPr="00417261">
        <w:rPr>
          <w:rFonts w:ascii="Arial" w:hAnsi="Arial"/>
        </w:rPr>
        <w:t xml:space="preserve"> y </w:t>
      </w:r>
      <w:proofErr w:type="spellStart"/>
      <w:r w:rsidRPr="00417261">
        <w:rPr>
          <w:rFonts w:ascii="Arial" w:hAnsi="Arial"/>
        </w:rPr>
        <w:t>gwyliau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cyfateb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i'r</w:t>
      </w:r>
      <w:proofErr w:type="spellEnd"/>
      <w:r w:rsidRPr="00417261">
        <w:rPr>
          <w:rFonts w:ascii="Arial" w:hAnsi="Arial"/>
        </w:rPr>
        <w:t xml:space="preserve"> un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y </w:t>
      </w:r>
      <w:proofErr w:type="spellStart"/>
      <w:r w:rsidRPr="00417261">
        <w:rPr>
          <w:rFonts w:ascii="Arial" w:hAnsi="Arial"/>
        </w:rPr>
        <w:t>cais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gwreiddiol</w:t>
      </w:r>
      <w:proofErr w:type="spellEnd"/>
      <w:r w:rsidRPr="00417261">
        <w:rPr>
          <w:rFonts w:ascii="Arial" w:hAnsi="Arial"/>
        </w:rPr>
        <w:t>.</w:t>
      </w:r>
    </w:p>
    <w:p w:rsidR="00417261" w:rsidP="00417261" w:rsidRDefault="00417261" w14:paraId="2F9F01AD" w14:textId="77777777">
      <w:pPr>
        <w:pStyle w:val="NormalWeb"/>
        <w:jc w:val="both"/>
        <w:rPr>
          <w:rFonts w:ascii="Arial" w:hAnsi="Arial"/>
        </w:rPr>
      </w:pPr>
    </w:p>
    <w:p w:rsidRPr="00417261" w:rsidR="00417261" w:rsidP="00417261" w:rsidRDefault="00417261" w14:paraId="165A4E21" w14:textId="0FFE736E">
      <w:pPr>
        <w:pStyle w:val="NormalWeb"/>
        <w:jc w:val="both"/>
        <w:rPr>
          <w:rFonts w:ascii="Arial" w:hAnsi="Arial"/>
        </w:rPr>
      </w:pPr>
      <w:proofErr w:type="spellStart"/>
      <w:r w:rsidRPr="00417261">
        <w:rPr>
          <w:rFonts w:ascii="Arial" w:hAnsi="Arial"/>
        </w:rPr>
        <w:t>Os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bydd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cydweithwyr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gwneud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cais</w:t>
      </w:r>
      <w:proofErr w:type="spellEnd"/>
      <w:r w:rsidRPr="00417261">
        <w:rPr>
          <w:rFonts w:ascii="Arial" w:hAnsi="Arial"/>
        </w:rPr>
        <w:t xml:space="preserve"> i </w:t>
      </w:r>
      <w:proofErr w:type="spellStart"/>
      <w:r w:rsidRPr="00417261">
        <w:rPr>
          <w:rFonts w:ascii="Arial" w:hAnsi="Arial"/>
        </w:rPr>
        <w:t>gymryd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absenoldeb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rhiant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syth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ôl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genedigaeth</w:t>
      </w:r>
      <w:proofErr w:type="spellEnd"/>
      <w:r w:rsidRPr="00417261">
        <w:rPr>
          <w:rFonts w:ascii="Arial" w:hAnsi="Arial"/>
        </w:rPr>
        <w:t xml:space="preserve"> neu </w:t>
      </w:r>
      <w:proofErr w:type="spellStart"/>
      <w:r w:rsidRPr="00417261">
        <w:rPr>
          <w:rFonts w:ascii="Arial" w:hAnsi="Arial"/>
        </w:rPr>
        <w:t>fabwysiadu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plentyn</w:t>
      </w:r>
      <w:proofErr w:type="spellEnd"/>
      <w:r w:rsidRPr="00417261">
        <w:rPr>
          <w:rFonts w:ascii="Arial" w:hAnsi="Arial"/>
        </w:rPr>
        <w:t xml:space="preserve">, </w:t>
      </w:r>
      <w:proofErr w:type="spellStart"/>
      <w:r w:rsidRPr="00417261">
        <w:rPr>
          <w:rFonts w:ascii="Arial" w:hAnsi="Arial"/>
        </w:rPr>
        <w:t>ni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fydd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eu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habsenoldeb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cael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ei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ohirio</w:t>
      </w:r>
      <w:proofErr w:type="spellEnd"/>
      <w:r w:rsidRPr="00417261">
        <w:rPr>
          <w:rFonts w:ascii="Arial" w:hAnsi="Arial"/>
        </w:rPr>
        <w:t xml:space="preserve">. </w:t>
      </w:r>
      <w:proofErr w:type="spellStart"/>
      <w:r w:rsidRPr="00417261">
        <w:rPr>
          <w:rFonts w:ascii="Arial" w:hAnsi="Arial"/>
        </w:rPr>
        <w:t>Rhaid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iddynt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roi</w:t>
      </w:r>
      <w:proofErr w:type="spellEnd"/>
      <w:r w:rsidRPr="00417261">
        <w:rPr>
          <w:rFonts w:ascii="Arial" w:hAnsi="Arial"/>
        </w:rPr>
        <w:t xml:space="preserve"> 21 </w:t>
      </w:r>
      <w:proofErr w:type="spellStart"/>
      <w:r w:rsidRPr="00417261">
        <w:rPr>
          <w:rFonts w:ascii="Arial" w:hAnsi="Arial"/>
        </w:rPr>
        <w:t>diwrnod</w:t>
      </w:r>
      <w:proofErr w:type="spellEnd"/>
      <w:r w:rsidRPr="00417261">
        <w:rPr>
          <w:rFonts w:ascii="Arial" w:hAnsi="Arial"/>
        </w:rPr>
        <w:t xml:space="preserve"> o </w:t>
      </w:r>
      <w:proofErr w:type="spellStart"/>
      <w:r w:rsidRPr="00417261">
        <w:rPr>
          <w:rFonts w:ascii="Arial" w:hAnsi="Arial"/>
        </w:rPr>
        <w:t>rybudd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dechrau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wythnos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ddisgwyliedig</w:t>
      </w:r>
      <w:proofErr w:type="spellEnd"/>
      <w:r w:rsidRPr="00417261">
        <w:rPr>
          <w:rFonts w:ascii="Arial" w:hAnsi="Arial"/>
        </w:rPr>
        <w:t xml:space="preserve"> y </w:t>
      </w:r>
      <w:proofErr w:type="spellStart"/>
      <w:r w:rsidRPr="00417261">
        <w:rPr>
          <w:rFonts w:ascii="Arial" w:hAnsi="Arial"/>
        </w:rPr>
        <w:t>geni</w:t>
      </w:r>
      <w:proofErr w:type="spellEnd"/>
      <w:r w:rsidRPr="00417261">
        <w:rPr>
          <w:rFonts w:ascii="Arial" w:hAnsi="Arial"/>
        </w:rPr>
        <w:t xml:space="preserve"> (</w:t>
      </w:r>
      <w:proofErr w:type="spellStart"/>
      <w:r w:rsidRPr="00417261">
        <w:rPr>
          <w:rFonts w:ascii="Arial" w:hAnsi="Arial"/>
        </w:rPr>
        <w:t>bydd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mamau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beichiog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gallu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darparu’r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wybodaeth</w:t>
      </w:r>
      <w:proofErr w:type="spellEnd"/>
      <w:r w:rsidRPr="00417261">
        <w:rPr>
          <w:rFonts w:ascii="Arial" w:hAnsi="Arial"/>
        </w:rPr>
        <w:t xml:space="preserve"> hon </w:t>
      </w:r>
      <w:proofErr w:type="spellStart"/>
      <w:r w:rsidRPr="00417261">
        <w:rPr>
          <w:rFonts w:ascii="Arial" w:hAnsi="Arial"/>
        </w:rPr>
        <w:t>i’w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partneriaid</w:t>
      </w:r>
      <w:proofErr w:type="spellEnd"/>
      <w:r w:rsidRPr="00417261">
        <w:rPr>
          <w:rFonts w:ascii="Arial" w:hAnsi="Arial"/>
        </w:rPr>
        <w:t xml:space="preserve">).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achos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mabwysiadu</w:t>
      </w:r>
      <w:proofErr w:type="spellEnd"/>
      <w:r w:rsidRPr="00417261">
        <w:rPr>
          <w:rFonts w:ascii="Arial" w:hAnsi="Arial"/>
        </w:rPr>
        <w:t xml:space="preserve">, </w:t>
      </w:r>
      <w:proofErr w:type="spellStart"/>
      <w:r w:rsidRPr="00417261">
        <w:rPr>
          <w:rFonts w:ascii="Arial" w:hAnsi="Arial"/>
        </w:rPr>
        <w:t>mae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angen</w:t>
      </w:r>
      <w:proofErr w:type="spellEnd"/>
      <w:r w:rsidRPr="00417261">
        <w:rPr>
          <w:rFonts w:ascii="Arial" w:hAnsi="Arial"/>
        </w:rPr>
        <w:t xml:space="preserve"> 21 </w:t>
      </w:r>
      <w:proofErr w:type="spellStart"/>
      <w:r w:rsidRPr="00417261">
        <w:rPr>
          <w:rFonts w:ascii="Arial" w:hAnsi="Arial"/>
        </w:rPr>
        <w:t>diwrnod</w:t>
      </w:r>
      <w:proofErr w:type="spellEnd"/>
      <w:r w:rsidRPr="00417261">
        <w:rPr>
          <w:rFonts w:ascii="Arial" w:hAnsi="Arial"/>
        </w:rPr>
        <w:t xml:space="preserve"> o </w:t>
      </w:r>
      <w:proofErr w:type="spellStart"/>
      <w:r w:rsidRPr="00417261">
        <w:rPr>
          <w:rFonts w:ascii="Arial" w:hAnsi="Arial"/>
        </w:rPr>
        <w:t>rybudd</w:t>
      </w:r>
      <w:proofErr w:type="spellEnd"/>
      <w:r w:rsidRPr="00417261">
        <w:rPr>
          <w:rFonts w:ascii="Arial" w:hAnsi="Arial"/>
        </w:rPr>
        <w:t xml:space="preserve"> o </w:t>
      </w:r>
      <w:proofErr w:type="spellStart"/>
      <w:r w:rsidRPr="00417261">
        <w:rPr>
          <w:rFonts w:ascii="Arial" w:hAnsi="Arial"/>
        </w:rPr>
        <w:t>wythnos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ddisgwyliedig</w:t>
      </w:r>
      <w:proofErr w:type="spellEnd"/>
      <w:r w:rsidRPr="00417261">
        <w:rPr>
          <w:rFonts w:ascii="Arial" w:hAnsi="Arial"/>
        </w:rPr>
        <w:t xml:space="preserve"> y </w:t>
      </w:r>
      <w:proofErr w:type="spellStart"/>
      <w:r w:rsidRPr="00417261">
        <w:rPr>
          <w:rFonts w:ascii="Arial" w:hAnsi="Arial"/>
        </w:rPr>
        <w:t>lleoliad</w:t>
      </w:r>
      <w:proofErr w:type="spellEnd"/>
      <w:r w:rsidRPr="00417261">
        <w:rPr>
          <w:rFonts w:ascii="Arial" w:hAnsi="Arial"/>
        </w:rPr>
        <w:t xml:space="preserve">. </w:t>
      </w:r>
      <w:proofErr w:type="spellStart"/>
      <w:r w:rsidRPr="00417261">
        <w:rPr>
          <w:rFonts w:ascii="Arial" w:hAnsi="Arial"/>
        </w:rPr>
        <w:t>Mewn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achosion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prin</w:t>
      </w:r>
      <w:proofErr w:type="spellEnd"/>
      <w:r w:rsidRPr="00417261">
        <w:rPr>
          <w:rFonts w:ascii="Arial" w:hAnsi="Arial"/>
        </w:rPr>
        <w:t xml:space="preserve"> le </w:t>
      </w:r>
      <w:proofErr w:type="spellStart"/>
      <w:r w:rsidRPr="00417261">
        <w:rPr>
          <w:rFonts w:ascii="Arial" w:hAnsi="Arial"/>
        </w:rPr>
        <w:t>nad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yw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hyn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bosibl</w:t>
      </w:r>
      <w:proofErr w:type="spellEnd"/>
      <w:r w:rsidRPr="00417261">
        <w:rPr>
          <w:rFonts w:ascii="Arial" w:hAnsi="Arial"/>
        </w:rPr>
        <w:t xml:space="preserve">, </w:t>
      </w:r>
      <w:proofErr w:type="spellStart"/>
      <w:r w:rsidRPr="00417261">
        <w:rPr>
          <w:rFonts w:ascii="Arial" w:hAnsi="Arial"/>
        </w:rPr>
        <w:t>dylai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rhiant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mabwysiadol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roi’r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hysbysiad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cyn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gynted</w:t>
      </w:r>
      <w:proofErr w:type="spellEnd"/>
      <w:r w:rsidRPr="00417261">
        <w:rPr>
          <w:rFonts w:ascii="Arial" w:hAnsi="Arial"/>
        </w:rPr>
        <w:t xml:space="preserve"> ag y </w:t>
      </w:r>
      <w:proofErr w:type="spellStart"/>
      <w:r w:rsidRPr="00417261">
        <w:rPr>
          <w:rFonts w:ascii="Arial" w:hAnsi="Arial"/>
        </w:rPr>
        <w:t>bo’n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rhesymol</w:t>
      </w:r>
      <w:proofErr w:type="spellEnd"/>
      <w:r w:rsidRPr="00417261">
        <w:rPr>
          <w:rFonts w:ascii="Arial" w:hAnsi="Arial"/>
        </w:rPr>
        <w:t xml:space="preserve"> </w:t>
      </w:r>
      <w:proofErr w:type="spellStart"/>
      <w:r w:rsidRPr="00417261">
        <w:rPr>
          <w:rFonts w:ascii="Arial" w:hAnsi="Arial"/>
        </w:rPr>
        <w:t>ymarferol</w:t>
      </w:r>
      <w:proofErr w:type="spellEnd"/>
      <w:r w:rsidRPr="00417261">
        <w:rPr>
          <w:rFonts w:ascii="Arial" w:hAnsi="Arial"/>
        </w:rPr>
        <w:t>.</w:t>
      </w:r>
    </w:p>
    <w:p w:rsidR="00417261" w:rsidP="00417261" w:rsidRDefault="00417261" w14:paraId="4066C669" w14:textId="77777777">
      <w:pPr>
        <w:pStyle w:val="NormalWeb"/>
        <w:jc w:val="both"/>
        <w:rPr>
          <w:rFonts w:ascii="Arial" w:hAnsi="Arial"/>
          <w:lang w:val="cy-GB"/>
        </w:rPr>
      </w:pPr>
    </w:p>
    <w:p w:rsidRPr="00403AB5" w:rsidR="00403AB5" w:rsidP="00417261" w:rsidRDefault="00417261" w14:paraId="06B7C01F" w14:textId="021024F7">
      <w:pPr>
        <w:pStyle w:val="NormalWeb"/>
        <w:jc w:val="both"/>
      </w:pPr>
      <w:r w:rsidRPr="00417261">
        <w:rPr>
          <w:rFonts w:ascii="Arial" w:hAnsi="Arial"/>
          <w:lang w:val="cy-GB"/>
        </w:rPr>
        <w:t>Ni ellir gohirio absenoldeb rhiant fel bod yr absenoldeb yn dod i ben ar ôl pen-blwydd y plentyn yn 18 oed.</w:t>
      </w:r>
    </w:p>
    <w:p w:rsidR="00661665" w:rsidP="00661665" w:rsidRDefault="00661665" w14:paraId="52522B9E" w14:textId="77777777">
      <w:pPr>
        <w:pStyle w:val="Heading1"/>
      </w:pPr>
      <w:bookmarkStart w:name="_Toc508092181" w:id="6"/>
    </w:p>
    <w:p w:rsidR="000176FA" w:rsidP="00661665" w:rsidRDefault="00661665" w14:paraId="35603BBE" w14:textId="77777777">
      <w:pPr>
        <w:pStyle w:val="Heading1"/>
      </w:pPr>
      <w:r>
        <w:t>7</w:t>
      </w:r>
      <w:r w:rsidR="0002136C">
        <w:tab/>
      </w:r>
      <w:r w:rsidR="000176FA">
        <w:t>ADOLYGU POLISI</w:t>
      </w:r>
      <w:bookmarkEnd w:id="6"/>
    </w:p>
    <w:p w:rsidRPr="00661665" w:rsidR="00661665" w:rsidP="00661665" w:rsidRDefault="00661665" w14:paraId="47E0BEB7" w14:textId="77777777">
      <w:pPr>
        <w:pStyle w:val="BodyText"/>
      </w:pPr>
    </w:p>
    <w:p w:rsidRPr="007662B6" w:rsidR="00B14DCF" w:rsidP="00B14DCF" w:rsidRDefault="00B14DCF" w14:paraId="7ABEFCC3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7662B6">
        <w:rPr>
          <w:rFonts w:eastAsiaTheme="minorHAnsi"/>
        </w:rPr>
        <w:t>Bydd y Polisi a’r Weithdrefn hon yn cael eu hadolygu’n rheolaidd o ddim llai na thair blynedd a byddant yn cael eu darllen a’u gweithredu bob amser yn amodol ar y gyfraith gyffredinol. Cynhelir pob adolygiad mewn ymgynghoriad ag Undebau Llafur cydnabyddedig y campws a chytunir ar unrhyw newidiadau gyda nhw, cyn i Gyngor y Brifysgol eu cymeradwyo. Aseswyd effaith y polisi hwn ar gydraddoldeb cyn ei weithredu.</w:t>
      </w:r>
    </w:p>
    <w:p w:rsidR="000176FA" w:rsidP="00B14DCF" w:rsidRDefault="000176FA" w14:paraId="14015264" w14:textId="7692D9EB"/>
    <w:sectPr w:rsidR="000176F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29BC"/>
    <w:multiLevelType w:val="hybridMultilevel"/>
    <w:tmpl w:val="A71C8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5B36AC"/>
    <w:multiLevelType w:val="hybridMultilevel"/>
    <w:tmpl w:val="2514BF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E3662B6"/>
    <w:multiLevelType w:val="hybridMultilevel"/>
    <w:tmpl w:val="F070785A"/>
    <w:lvl w:ilvl="0" w:tplc="A40858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2156"/>
    <w:multiLevelType w:val="hybridMultilevel"/>
    <w:tmpl w:val="0AFE1E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5739096">
    <w:abstractNumId w:val="1"/>
  </w:num>
  <w:num w:numId="2" w16cid:durableId="672030651">
    <w:abstractNumId w:val="3"/>
  </w:num>
  <w:num w:numId="3" w16cid:durableId="1243637441">
    <w:abstractNumId w:val="2"/>
  </w:num>
  <w:num w:numId="4" w16cid:durableId="4059998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FA"/>
    <w:rsid w:val="000176FA"/>
    <w:rsid w:val="0002136C"/>
    <w:rsid w:val="000B107A"/>
    <w:rsid w:val="00133E98"/>
    <w:rsid w:val="00403AB5"/>
    <w:rsid w:val="00417261"/>
    <w:rsid w:val="005F627B"/>
    <w:rsid w:val="00661665"/>
    <w:rsid w:val="00687AA4"/>
    <w:rsid w:val="007676A6"/>
    <w:rsid w:val="00B14DCF"/>
    <w:rsid w:val="00D03A86"/>
    <w:rsid w:val="00EE05E9"/>
    <w:rsid w:val="00F27331"/>
    <w:rsid w:val="0504214D"/>
    <w:rsid w:val="229F2AF0"/>
    <w:rsid w:val="4DA149D9"/>
    <w:rsid w:val="7CB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C09B"/>
  <w15:chartTrackingRefBased/>
  <w15:docId w15:val="{4B6C2326-8D4B-4884-A1B0-32FE357109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1665"/>
    <w:pPr>
      <w:suppressAutoHyphens/>
      <w:spacing w:before="28" w:after="28" w:line="100" w:lineRule="atLeast"/>
    </w:pPr>
    <w:rPr>
      <w:rFonts w:ascii="Arial" w:hAnsi="Arial" w:eastAsia="Times New Roman" w:cs="Arial"/>
      <w:sz w:val="24"/>
      <w:szCs w:val="24"/>
      <w:lang w:val="cy-GB" w:eastAsia="en-GB"/>
    </w:rPr>
  </w:style>
  <w:style w:type="paragraph" w:styleId="Heading1">
    <w:name w:val="heading 1"/>
    <w:basedOn w:val="Normal"/>
    <w:next w:val="BodyText"/>
    <w:link w:val="Heading1Char"/>
    <w:qFormat/>
    <w:rsid w:val="000176FA"/>
    <w:pPr>
      <w:keepNext/>
      <w:spacing w:before="120"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6FA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76FA"/>
    <w:rPr>
      <w:rFonts w:ascii="Arial" w:hAnsi="Arial" w:eastAsia="Times New Roman" w:cs="Times New Roman"/>
      <w:b/>
      <w:bCs/>
      <w:sz w:val="24"/>
      <w:szCs w:val="24"/>
      <w:lang w:val="cy-GB"/>
    </w:rPr>
  </w:style>
  <w:style w:type="paragraph" w:styleId="BodyText">
    <w:name w:val="Body Text"/>
    <w:basedOn w:val="Normal"/>
    <w:link w:val="BodyTextChar"/>
    <w:rsid w:val="000176FA"/>
  </w:style>
  <w:style w:type="character" w:styleId="BodyTextChar" w:customStyle="1">
    <w:name w:val="Body Text Char"/>
    <w:basedOn w:val="DefaultParagraphFont"/>
    <w:link w:val="BodyText"/>
    <w:rsid w:val="000176FA"/>
    <w:rPr>
      <w:rFonts w:ascii="Verdana" w:hAnsi="Verdana" w:eastAsia="Times New Roman" w:cs="Times New Roman"/>
      <w:sz w:val="21"/>
      <w:szCs w:val="24"/>
      <w:lang w:val="cy-GB"/>
    </w:rPr>
  </w:style>
  <w:style w:type="character" w:styleId="Heading2Char" w:customStyle="1">
    <w:name w:val="Heading 2 Char"/>
    <w:basedOn w:val="DefaultParagraphFont"/>
    <w:link w:val="Heading2"/>
    <w:uiPriority w:val="9"/>
    <w:rsid w:val="000176FA"/>
    <w:rPr>
      <w:rFonts w:ascii="Arial" w:hAnsi="Arial" w:eastAsiaTheme="majorEastAsia" w:cstheme="majorBidi"/>
      <w:sz w:val="24"/>
      <w:szCs w:val="26"/>
      <w:lang w:val="cy-GB"/>
    </w:rPr>
  </w:style>
  <w:style w:type="paragraph" w:styleId="TOCHeading">
    <w:name w:val="TOC Heading"/>
    <w:basedOn w:val="Heading1"/>
    <w:next w:val="Normal"/>
    <w:uiPriority w:val="39"/>
    <w:unhideWhenUsed/>
    <w:qFormat/>
    <w:rsid w:val="000176FA"/>
    <w:pPr>
      <w:keepLines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76FA"/>
  </w:style>
  <w:style w:type="character" w:styleId="Hyperlink">
    <w:name w:val="Hyperlink"/>
    <w:basedOn w:val="DefaultParagraphFont"/>
    <w:uiPriority w:val="99"/>
    <w:unhideWhenUsed/>
    <w:rsid w:val="000176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6FA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0176FA"/>
    <w:pPr>
      <w:ind w:left="210"/>
    </w:pPr>
  </w:style>
  <w:style w:type="paragraph" w:styleId="NormalWeb">
    <w:name w:val="Normal (Web)"/>
    <w:basedOn w:val="Normal"/>
    <w:rsid w:val="00403AB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33C15-8125-4188-B779-6B57D3268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CFA8E-8833-4A45-B10E-42EC641B4A64}">
  <ds:schemaRefs>
    <ds:schemaRef ds:uri="http://purl.org/dc/elements/1.1/"/>
    <ds:schemaRef ds:uri="f4ca094e-e3ed-44b2-8be1-04578b8f4789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e002713-cdad-4d1d-967c-86e69fbc62e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CAE6DE-9B6B-4D33-B9F0-8B2940E49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8D612-52EF-43B1-A0F7-7ED4A3EC61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Catherine Jones (Staff)</cp:lastModifiedBy>
  <cp:revision>4</cp:revision>
  <cp:lastPrinted>2021-02-02T12:29:00Z</cp:lastPrinted>
  <dcterms:created xsi:type="dcterms:W3CDTF">2023-09-28T16:26:00Z</dcterms:created>
  <dcterms:modified xsi:type="dcterms:W3CDTF">2025-06-17T19:39:54Z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